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690" w:rsidRPr="005C1991" w:rsidRDefault="00095FC8" w:rsidP="00987690">
      <w:pPr>
        <w:rPr>
          <w:rFonts w:ascii="標楷體" w:eastAsia="標楷體" w:hAnsi="標楷體" w:cs="Times New Roman"/>
          <w:b/>
          <w:sz w:val="28"/>
          <w:szCs w:val="28"/>
        </w:rPr>
      </w:pPr>
      <w:r>
        <w:rPr>
          <w:rFonts w:ascii="標楷體" w:eastAsia="標楷體" w:hAnsi="標楷體" w:cs="Times New Roman" w:hint="eastAsia"/>
          <w:b/>
          <w:sz w:val="28"/>
          <w:szCs w:val="28"/>
        </w:rPr>
        <w:t>各國</w:t>
      </w:r>
      <w:r w:rsidR="005C1991" w:rsidRPr="005C1991">
        <w:rPr>
          <w:rFonts w:ascii="標楷體" w:eastAsia="標楷體" w:hAnsi="標楷體" w:cs="Times New Roman" w:hint="eastAsia"/>
          <w:b/>
          <w:sz w:val="28"/>
          <w:szCs w:val="28"/>
        </w:rPr>
        <w:t>國家報告閱讀摘</w:t>
      </w:r>
      <w:r w:rsidR="005C1991">
        <w:rPr>
          <w:rFonts w:ascii="標楷體" w:eastAsia="標楷體" w:hAnsi="標楷體" w:cs="Times New Roman" w:hint="eastAsia"/>
          <w:b/>
          <w:sz w:val="28"/>
          <w:szCs w:val="28"/>
        </w:rPr>
        <w:t>要</w:t>
      </w:r>
    </w:p>
    <w:p w:rsidR="003444B9" w:rsidRPr="005C1991" w:rsidRDefault="005C1991" w:rsidP="003444B9">
      <w:pPr>
        <w:rPr>
          <w:rFonts w:ascii="標楷體" w:eastAsia="標楷體" w:hAnsi="標楷體" w:cs="Times New Roman"/>
          <w:b/>
          <w:szCs w:val="24"/>
          <w:lang w:eastAsia="zh-CN"/>
        </w:rPr>
      </w:pPr>
      <w:r w:rsidRPr="005C1991">
        <w:rPr>
          <w:rFonts w:ascii="標楷體" w:eastAsia="標楷體" w:hAnsi="標楷體" w:cs="Times New Roman" w:hint="eastAsia"/>
          <w:b/>
          <w:szCs w:val="24"/>
        </w:rPr>
        <w:t>國家：</w:t>
      </w:r>
      <w:r w:rsidR="00095FC8">
        <w:rPr>
          <w:rFonts w:ascii="標楷體" w:eastAsia="標楷體" w:hAnsi="標楷體" w:cs="Times New Roman" w:hint="eastAsia"/>
          <w:b/>
          <w:szCs w:val="24"/>
        </w:rPr>
        <w:t>日本</w:t>
      </w:r>
    </w:p>
    <w:p w:rsidR="005C1991" w:rsidRPr="005C1991" w:rsidRDefault="005C1991" w:rsidP="003444B9">
      <w:pPr>
        <w:rPr>
          <w:rFonts w:ascii="標楷體" w:eastAsia="標楷體" w:hAnsi="標楷體" w:cs="Times New Roman"/>
          <w:b/>
          <w:szCs w:val="24"/>
        </w:rPr>
      </w:pPr>
      <w:r w:rsidRPr="005C1991">
        <w:rPr>
          <w:rFonts w:ascii="標楷體" w:eastAsia="標楷體" w:hAnsi="標楷體" w:cs="Times New Roman" w:hint="eastAsia"/>
          <w:b/>
          <w:szCs w:val="24"/>
        </w:rPr>
        <w:t>摘要製作人：</w:t>
      </w:r>
      <w:r w:rsidR="00095FC8">
        <w:rPr>
          <w:rFonts w:ascii="標楷體" w:eastAsia="標楷體" w:hAnsi="標楷體" w:cs="Times New Roman" w:hint="eastAsia"/>
          <w:b/>
          <w:szCs w:val="24"/>
        </w:rPr>
        <w:t>李玉璽</w:t>
      </w:r>
    </w:p>
    <w:p w:rsidR="003444B9" w:rsidRPr="004F15F2" w:rsidRDefault="003444B9" w:rsidP="003444B9">
      <w:pPr>
        <w:jc w:val="center"/>
        <w:rPr>
          <w:rFonts w:ascii="Times New Roman" w:eastAsia="標楷體" w:hAnsi="Times New Roman" w:cs="Times New Roman"/>
          <w:b/>
          <w:szCs w:val="24"/>
          <w:bdr w:val="single" w:sz="4" w:space="0" w:color="auto"/>
        </w:rPr>
      </w:pPr>
      <w:r w:rsidRPr="004F15F2">
        <w:rPr>
          <w:rFonts w:ascii="Times New Roman" w:eastAsia="標楷體" w:hAnsi="Times New Roman" w:cs="Times New Roman" w:hint="eastAsia"/>
          <w:b/>
          <w:szCs w:val="24"/>
          <w:bdr w:val="single" w:sz="4" w:space="0" w:color="auto"/>
        </w:rPr>
        <w:t>一、國情資料、兒童人權保障與促進架構</w:t>
      </w:r>
    </w:p>
    <w:p w:rsidR="003444B9" w:rsidRDefault="003444B9" w:rsidP="003444B9">
      <w:pPr>
        <w:rPr>
          <w:rFonts w:ascii="Times New Roman" w:eastAsia="標楷體" w:hAnsi="Times New Roman" w:cs="Times New Roman"/>
          <w:szCs w:val="24"/>
        </w:rPr>
      </w:pPr>
    </w:p>
    <w:p w:rsidR="003444B9" w:rsidRPr="004E698A" w:rsidRDefault="003444B9" w:rsidP="003444B9">
      <w:pPr>
        <w:rPr>
          <w:rFonts w:ascii="標楷體" w:eastAsia="標楷體" w:hAnsi="標楷體" w:cs="Times New Roman"/>
          <w:szCs w:val="24"/>
        </w:rPr>
      </w:pPr>
      <w:r w:rsidRPr="004E698A">
        <w:rPr>
          <w:rFonts w:ascii="標楷體" w:eastAsia="標楷體" w:hAnsi="標楷體" w:cs="Times New Roman" w:hint="eastAsia"/>
          <w:szCs w:val="24"/>
        </w:rPr>
        <w:t>提出一般性事實和統計資料，協助審查委員會瞭解該報告國落實兒童人權的政治、法律、社會、經濟、文化背景。</w:t>
      </w:r>
    </w:p>
    <w:p w:rsidR="003444B9" w:rsidRPr="004E698A" w:rsidRDefault="003444B9" w:rsidP="003444B9">
      <w:pPr>
        <w:rPr>
          <w:rFonts w:ascii="Times New Roman" w:eastAsia="標楷體" w:hAnsi="Times New Roman" w:cs="Times New Roman"/>
          <w:szCs w:val="24"/>
          <w:u w:val="single"/>
        </w:rPr>
      </w:pPr>
    </w:p>
    <w:p w:rsidR="003444B9" w:rsidRPr="00095FC8" w:rsidRDefault="003444B9" w:rsidP="00095FC8">
      <w:pPr>
        <w:pStyle w:val="a4"/>
        <w:numPr>
          <w:ilvl w:val="0"/>
          <w:numId w:val="17"/>
        </w:numPr>
        <w:ind w:leftChars="0"/>
        <w:rPr>
          <w:rFonts w:ascii="Times New Roman" w:eastAsia="標楷體" w:hAnsi="Times New Roman" w:cs="Times New Roman"/>
          <w:szCs w:val="24"/>
        </w:rPr>
      </w:pPr>
      <w:r w:rsidRPr="00095FC8">
        <w:rPr>
          <w:rFonts w:ascii="Times New Roman" w:eastAsia="標楷體" w:hAnsi="Times New Roman" w:cs="Times New Roman" w:hint="eastAsia"/>
          <w:szCs w:val="24"/>
        </w:rPr>
        <w:t>國家人口、經濟、社會和文化特色</w:t>
      </w:r>
    </w:p>
    <w:p w:rsidR="00095FC8" w:rsidRPr="00095FC8" w:rsidRDefault="00095FC8" w:rsidP="00095FC8">
      <w:pPr>
        <w:pStyle w:val="a4"/>
        <w:ind w:leftChars="0" w:left="360"/>
        <w:rPr>
          <w:rFonts w:ascii="Times New Roman" w:eastAsia="標楷體" w:hAnsi="Times New Roman" w:cs="Times New Roman"/>
          <w:szCs w:val="24"/>
        </w:rPr>
      </w:pPr>
      <w:r>
        <w:rPr>
          <w:rFonts w:ascii="Times New Roman" w:eastAsia="標楷體" w:hAnsi="Times New Roman" w:cs="Times New Roman" w:hint="eastAsia"/>
          <w:szCs w:val="24"/>
        </w:rPr>
        <w:t>日本，是位於東亞的島國</w:t>
      </w:r>
      <w:r w:rsidRPr="00095FC8">
        <w:rPr>
          <w:rFonts w:ascii="Times New Roman" w:eastAsia="標楷體" w:hAnsi="Times New Roman" w:cs="Times New Roman" w:hint="eastAsia"/>
          <w:szCs w:val="24"/>
        </w:rPr>
        <w:t>，由日本列島和</w:t>
      </w:r>
      <w:r w:rsidRPr="00095FC8">
        <w:rPr>
          <w:rFonts w:ascii="Times New Roman" w:eastAsia="標楷體" w:hAnsi="Times New Roman" w:cs="Times New Roman" w:hint="eastAsia"/>
          <w:szCs w:val="24"/>
        </w:rPr>
        <w:t>6</w:t>
      </w:r>
      <w:r w:rsidRPr="00095FC8">
        <w:rPr>
          <w:rFonts w:ascii="Times New Roman" w:eastAsia="標楷體" w:hAnsi="Times New Roman" w:cs="Times New Roman" w:hint="eastAsia"/>
          <w:szCs w:val="24"/>
        </w:rPr>
        <w:t>千</w:t>
      </w:r>
      <w:r w:rsidRPr="00095FC8">
        <w:rPr>
          <w:rFonts w:ascii="Times New Roman" w:eastAsia="標楷體" w:hAnsi="Times New Roman" w:cs="Times New Roman" w:hint="eastAsia"/>
          <w:szCs w:val="24"/>
        </w:rPr>
        <w:t>8</w:t>
      </w:r>
      <w:r w:rsidRPr="00095FC8">
        <w:rPr>
          <w:rFonts w:ascii="Times New Roman" w:eastAsia="標楷體" w:hAnsi="Times New Roman" w:cs="Times New Roman" w:hint="eastAsia"/>
          <w:szCs w:val="24"/>
        </w:rPr>
        <w:t>百多個小島組成，國土面積約</w:t>
      </w:r>
      <w:r w:rsidRPr="00095FC8">
        <w:rPr>
          <w:rFonts w:ascii="Times New Roman" w:eastAsia="標楷體" w:hAnsi="Times New Roman" w:cs="Times New Roman" w:hint="eastAsia"/>
          <w:szCs w:val="24"/>
        </w:rPr>
        <w:t>37.8</w:t>
      </w:r>
      <w:r w:rsidRPr="00095FC8">
        <w:rPr>
          <w:rFonts w:ascii="Times New Roman" w:eastAsia="標楷體" w:hAnsi="Times New Roman" w:cs="Times New Roman" w:hint="eastAsia"/>
          <w:szCs w:val="24"/>
        </w:rPr>
        <w:t>萬平方公里。</w:t>
      </w:r>
      <w:r>
        <w:rPr>
          <w:rFonts w:ascii="Times New Roman" w:eastAsia="標楷體" w:hAnsi="Times New Roman" w:cs="Times New Roman" w:hint="eastAsia"/>
          <w:szCs w:val="24"/>
        </w:rPr>
        <w:t>人口約</w:t>
      </w:r>
      <w:r>
        <w:rPr>
          <w:rFonts w:ascii="Times New Roman" w:eastAsia="標楷體" w:hAnsi="Times New Roman" w:cs="Times New Roman" w:hint="eastAsia"/>
          <w:szCs w:val="24"/>
        </w:rPr>
        <w:t>1</w:t>
      </w:r>
      <w:r>
        <w:rPr>
          <w:rFonts w:ascii="Times New Roman" w:eastAsia="標楷體" w:hAnsi="Times New Roman" w:cs="Times New Roman" w:hint="eastAsia"/>
          <w:szCs w:val="24"/>
        </w:rPr>
        <w:t>億兩千萬。</w:t>
      </w:r>
      <w:r w:rsidRPr="00095FC8">
        <w:rPr>
          <w:rFonts w:ascii="Times New Roman" w:eastAsia="標楷體" w:hAnsi="Times New Roman" w:cs="Times New Roman" w:hint="eastAsia"/>
          <w:szCs w:val="24"/>
        </w:rPr>
        <w:t>2013</w:t>
      </w:r>
      <w:r>
        <w:rPr>
          <w:rFonts w:ascii="Times New Roman" w:eastAsia="標楷體" w:hAnsi="Times New Roman" w:cs="Times New Roman" w:hint="eastAsia"/>
          <w:szCs w:val="24"/>
        </w:rPr>
        <w:t>年國內生產總值為</w:t>
      </w:r>
      <w:r w:rsidRPr="00095FC8">
        <w:rPr>
          <w:rFonts w:ascii="Times New Roman" w:eastAsia="標楷體" w:hAnsi="Times New Roman" w:cs="Times New Roman" w:hint="eastAsia"/>
          <w:szCs w:val="24"/>
        </w:rPr>
        <w:t xml:space="preserve">4.92 </w:t>
      </w:r>
      <w:r>
        <w:rPr>
          <w:rFonts w:ascii="Times New Roman" w:eastAsia="標楷體" w:hAnsi="Times New Roman" w:cs="Times New Roman" w:hint="eastAsia"/>
          <w:szCs w:val="24"/>
        </w:rPr>
        <w:t>兆美元。現代日本文化雖</w:t>
      </w:r>
      <w:r w:rsidRPr="00095FC8">
        <w:rPr>
          <w:rFonts w:ascii="Times New Roman" w:eastAsia="標楷體" w:hAnsi="Times New Roman" w:cs="Times New Roman" w:hint="eastAsia"/>
          <w:szCs w:val="24"/>
        </w:rPr>
        <w:t>受歐美的影響，但是</w:t>
      </w:r>
      <w:r>
        <w:rPr>
          <w:rFonts w:ascii="Times New Roman" w:eastAsia="標楷體" w:hAnsi="Times New Roman" w:cs="Times New Roman" w:hint="eastAsia"/>
          <w:szCs w:val="24"/>
        </w:rPr>
        <w:t>對傳統文化仍然加以重視</w:t>
      </w:r>
      <w:r w:rsidRPr="00095FC8">
        <w:rPr>
          <w:rFonts w:ascii="Times New Roman" w:eastAsia="標楷體" w:hAnsi="Times New Roman" w:cs="Times New Roman" w:hint="eastAsia"/>
          <w:szCs w:val="24"/>
        </w:rPr>
        <w:t>，不時看見穿著和服的人在街上逛街。因為儒學對社會的影響很深，禮儀文化發達，忠於集團的觀念</w:t>
      </w:r>
      <w:r>
        <w:rPr>
          <w:rFonts w:ascii="Times New Roman" w:eastAsia="標楷體" w:hAnsi="Times New Roman" w:cs="Times New Roman" w:hint="eastAsia"/>
          <w:szCs w:val="24"/>
        </w:rPr>
        <w:t>盛行，</w:t>
      </w:r>
      <w:r w:rsidRPr="00095FC8">
        <w:rPr>
          <w:rFonts w:ascii="Times New Roman" w:eastAsia="標楷體" w:hAnsi="Times New Roman" w:cs="Times New Roman" w:hint="eastAsia"/>
          <w:szCs w:val="24"/>
        </w:rPr>
        <w:t>日本人向別人自我介紹時，往往先介紹自己所屬的團體或公司，而不是自己的</w:t>
      </w:r>
      <w:r w:rsidR="003026BB">
        <w:rPr>
          <w:rFonts w:ascii="Times New Roman" w:eastAsia="標楷體" w:hAnsi="Times New Roman" w:cs="Times New Roman" w:hint="eastAsia"/>
          <w:szCs w:val="24"/>
        </w:rPr>
        <w:t>姓名</w:t>
      </w:r>
      <w:r w:rsidR="005F45A3">
        <w:rPr>
          <w:rFonts w:ascii="Times New Roman" w:eastAsia="標楷體" w:hAnsi="Times New Roman" w:cs="Times New Roman" w:hint="eastAsia"/>
          <w:szCs w:val="24"/>
        </w:rPr>
        <w:t>。</w:t>
      </w:r>
    </w:p>
    <w:p w:rsidR="003444B9" w:rsidRPr="005F45A3" w:rsidRDefault="003444B9" w:rsidP="005F45A3">
      <w:pPr>
        <w:pStyle w:val="a4"/>
        <w:numPr>
          <w:ilvl w:val="0"/>
          <w:numId w:val="17"/>
        </w:numPr>
        <w:ind w:leftChars="0"/>
        <w:rPr>
          <w:rFonts w:ascii="Times New Roman" w:eastAsia="標楷體" w:hAnsi="Times New Roman" w:cs="Times New Roman"/>
          <w:szCs w:val="24"/>
        </w:rPr>
      </w:pPr>
      <w:r w:rsidRPr="005F45A3">
        <w:rPr>
          <w:rFonts w:ascii="Times New Roman" w:eastAsia="標楷體" w:hAnsi="Times New Roman" w:cs="Times New Roman" w:hint="eastAsia"/>
          <w:szCs w:val="24"/>
        </w:rPr>
        <w:t>國家憲法、政治與法律結構</w:t>
      </w:r>
    </w:p>
    <w:p w:rsidR="00CF5F5D" w:rsidRPr="00E96C70" w:rsidRDefault="00CF5F5D" w:rsidP="00E96C70">
      <w:pPr>
        <w:ind w:leftChars="100" w:left="240"/>
        <w:rPr>
          <w:rFonts w:ascii="Times New Roman" w:eastAsia="標楷體" w:hAnsi="Times New Roman" w:cs="Times New Roman"/>
          <w:szCs w:val="24"/>
        </w:rPr>
      </w:pPr>
      <w:r w:rsidRPr="00E96C70">
        <w:rPr>
          <w:rFonts w:ascii="Times New Roman" w:eastAsia="標楷體" w:hAnsi="Times New Roman" w:cs="Times New Roman" w:hint="eastAsia"/>
          <w:szCs w:val="24"/>
        </w:rPr>
        <w:t>日本現行憲法，自</w:t>
      </w:r>
      <w:r w:rsidRPr="00E96C70">
        <w:rPr>
          <w:rFonts w:ascii="Times New Roman" w:eastAsia="標楷體" w:hAnsi="Times New Roman" w:cs="Times New Roman" w:hint="eastAsia"/>
          <w:szCs w:val="24"/>
        </w:rPr>
        <w:t>1946</w:t>
      </w:r>
      <w:r w:rsidRPr="00E96C70">
        <w:rPr>
          <w:rFonts w:ascii="Times New Roman" w:eastAsia="標楷體" w:hAnsi="Times New Roman" w:cs="Times New Roman" w:hint="eastAsia"/>
          <w:szCs w:val="24"/>
        </w:rPr>
        <w:t>年</w:t>
      </w:r>
      <w:r w:rsidRPr="00E96C70">
        <w:rPr>
          <w:rFonts w:ascii="Times New Roman" w:eastAsia="標楷體" w:hAnsi="Times New Roman" w:cs="Times New Roman" w:hint="eastAsia"/>
          <w:szCs w:val="24"/>
        </w:rPr>
        <w:t>11</w:t>
      </w:r>
      <w:r w:rsidRPr="00E96C70">
        <w:rPr>
          <w:rFonts w:ascii="Times New Roman" w:eastAsia="標楷體" w:hAnsi="Times New Roman" w:cs="Times New Roman" w:hint="eastAsia"/>
          <w:szCs w:val="24"/>
        </w:rPr>
        <w:t>月</w:t>
      </w:r>
      <w:r w:rsidRPr="00E96C70">
        <w:rPr>
          <w:rFonts w:ascii="Times New Roman" w:eastAsia="標楷體" w:hAnsi="Times New Roman" w:cs="Times New Roman" w:hint="eastAsia"/>
          <w:szCs w:val="24"/>
        </w:rPr>
        <w:t>3</w:t>
      </w:r>
      <w:r w:rsidRPr="00E96C70">
        <w:rPr>
          <w:rFonts w:ascii="Times New Roman" w:eastAsia="標楷體" w:hAnsi="Times New Roman" w:cs="Times New Roman" w:hint="eastAsia"/>
          <w:szCs w:val="24"/>
        </w:rPr>
        <w:t>日公布、至</w:t>
      </w:r>
      <w:r w:rsidRPr="00E96C70">
        <w:rPr>
          <w:rFonts w:ascii="Times New Roman" w:eastAsia="標楷體" w:hAnsi="Times New Roman" w:cs="Times New Roman" w:hint="eastAsia"/>
          <w:szCs w:val="24"/>
        </w:rPr>
        <w:t>1947</w:t>
      </w:r>
      <w:r w:rsidRPr="00E96C70">
        <w:rPr>
          <w:rFonts w:ascii="Times New Roman" w:eastAsia="標楷體" w:hAnsi="Times New Roman" w:cs="Times New Roman" w:hint="eastAsia"/>
          <w:szCs w:val="24"/>
        </w:rPr>
        <w:t>年</w:t>
      </w:r>
      <w:r w:rsidRPr="00E96C70">
        <w:rPr>
          <w:rFonts w:ascii="Times New Roman" w:eastAsia="標楷體" w:hAnsi="Times New Roman" w:cs="Times New Roman" w:hint="eastAsia"/>
          <w:szCs w:val="24"/>
        </w:rPr>
        <w:t>5</w:t>
      </w:r>
      <w:r w:rsidRPr="00E96C70">
        <w:rPr>
          <w:rFonts w:ascii="Times New Roman" w:eastAsia="標楷體" w:hAnsi="Times New Roman" w:cs="Times New Roman" w:hint="eastAsia"/>
          <w:szCs w:val="24"/>
        </w:rPr>
        <w:t>月</w:t>
      </w:r>
      <w:r w:rsidRPr="00E96C70">
        <w:rPr>
          <w:rFonts w:ascii="Times New Roman" w:eastAsia="標楷體" w:hAnsi="Times New Roman" w:cs="Times New Roman" w:hint="eastAsia"/>
          <w:szCs w:val="24"/>
        </w:rPr>
        <w:t>3</w:t>
      </w:r>
      <w:r w:rsidRPr="00E96C70">
        <w:rPr>
          <w:rFonts w:ascii="Times New Roman" w:eastAsia="標楷體" w:hAnsi="Times New Roman" w:cs="Times New Roman" w:hint="eastAsia"/>
          <w:szCs w:val="24"/>
        </w:rPr>
        <w:t>日起開始施行。採用自由民主的君主立憲制，以國民主權（主權在民）為原則將天皇權力架空，確立國會、內閣、裁判所三權分立的國家統治機構模式，明文保障國民的基本權利。日本實行三權分立的政治體制，立法權歸兩院制國會，司法權歸裁判所（法院），在日本，司法權屬於最高法院及依法律規定設立的下級法院。日本的法院設置分最高法院、高等法院（包括東京、大阪、名古屋、廣島、福岡等</w:t>
      </w:r>
      <w:r w:rsidRPr="00E96C70">
        <w:rPr>
          <w:rFonts w:ascii="Times New Roman" w:eastAsia="標楷體" w:hAnsi="Times New Roman" w:cs="Times New Roman"/>
          <w:szCs w:val="24"/>
        </w:rPr>
        <w:t>8</w:t>
      </w:r>
      <w:r w:rsidRPr="00E96C70">
        <w:rPr>
          <w:rFonts w:ascii="Times New Roman" w:eastAsia="標楷體" w:hAnsi="Times New Roman" w:cs="Times New Roman" w:hint="eastAsia"/>
          <w:szCs w:val="24"/>
        </w:rPr>
        <w:t>個）、地方法院、家庭法院（與地方法院相同）、簡易法院等五種法院。</w:t>
      </w:r>
    </w:p>
    <w:p w:rsidR="0058320F" w:rsidRPr="00E96C70" w:rsidRDefault="00CF5F5D" w:rsidP="009A48EB">
      <w:pPr>
        <w:ind w:leftChars="50" w:left="120" w:firstLineChars="50" w:firstLine="120"/>
        <w:rPr>
          <w:rFonts w:ascii="Times New Roman" w:eastAsia="標楷體" w:hAnsi="Times New Roman" w:cs="Times New Roman"/>
          <w:szCs w:val="24"/>
        </w:rPr>
      </w:pPr>
      <w:r w:rsidRPr="00E96C70">
        <w:rPr>
          <w:rFonts w:ascii="Times New Roman" w:eastAsia="標楷體" w:hAnsi="Times New Roman" w:cs="Times New Roman" w:hint="eastAsia"/>
          <w:szCs w:val="24"/>
        </w:rPr>
        <w:t>最高法院是與國會、責任內閣並列的處於司法最高地位的獨立的司法機關，是司法制度的重要支柱。按日本憲法規定，最高法院具有司法審查權，除對國會或內閣頒佈的法令具有統一解釋權和違憲審查權外，通常還對一切國家行為（統治行為外）都有權進行審查。日本實行三審終審制，最高法院還是唯一的終審法院。因此，無論案件大小種類，也無論法律問題還是事實問題，最高法院都有權管轄。最高法院審理案件採用合議制。一種是由全體法官組成的大法庭（除非具有回避情形而不能出席），另一種是由</w:t>
      </w:r>
      <w:r w:rsidRPr="00E96C70">
        <w:rPr>
          <w:rFonts w:ascii="Times New Roman" w:eastAsia="標楷體" w:hAnsi="Times New Roman" w:cs="Times New Roman"/>
          <w:szCs w:val="24"/>
        </w:rPr>
        <w:t>3</w:t>
      </w:r>
      <w:r w:rsidRPr="00E96C70">
        <w:rPr>
          <w:rFonts w:ascii="Times New Roman" w:eastAsia="標楷體" w:hAnsi="Times New Roman" w:cs="Times New Roman" w:hint="eastAsia"/>
          <w:szCs w:val="24"/>
        </w:rPr>
        <w:t>名或者</w:t>
      </w:r>
      <w:r w:rsidRPr="00E96C70">
        <w:rPr>
          <w:rFonts w:ascii="Times New Roman" w:eastAsia="標楷體" w:hAnsi="Times New Roman" w:cs="Times New Roman"/>
          <w:szCs w:val="24"/>
        </w:rPr>
        <w:t>5</w:t>
      </w:r>
      <w:r w:rsidRPr="00E96C70">
        <w:rPr>
          <w:rFonts w:ascii="Times New Roman" w:eastAsia="標楷體" w:hAnsi="Times New Roman" w:cs="Times New Roman" w:hint="eastAsia"/>
          <w:szCs w:val="24"/>
        </w:rPr>
        <w:t>名法官組成的小法庭</w:t>
      </w:r>
      <w:r w:rsidR="0058320F" w:rsidRPr="00E96C70">
        <w:rPr>
          <w:rFonts w:ascii="Times New Roman" w:eastAsia="標楷體" w:hAnsi="Times New Roman" w:cs="Times New Roman" w:hint="eastAsia"/>
          <w:szCs w:val="24"/>
        </w:rPr>
        <w:t>（某些特殊情形下可由</w:t>
      </w:r>
      <w:r w:rsidR="0058320F" w:rsidRPr="00E96C70">
        <w:rPr>
          <w:rFonts w:ascii="Times New Roman" w:eastAsia="標楷體" w:hAnsi="Times New Roman" w:cs="Times New Roman"/>
          <w:szCs w:val="24"/>
        </w:rPr>
        <w:t>4</w:t>
      </w:r>
      <w:r w:rsidR="0058320F" w:rsidRPr="00E96C70">
        <w:rPr>
          <w:rFonts w:ascii="Times New Roman" w:eastAsia="標楷體" w:hAnsi="Times New Roman" w:cs="Times New Roman" w:hint="eastAsia"/>
          <w:szCs w:val="24"/>
        </w:rPr>
        <w:t>名法官組成）。</w:t>
      </w:r>
    </w:p>
    <w:p w:rsidR="0058320F" w:rsidRDefault="0058320F" w:rsidP="0058320F">
      <w:pPr>
        <w:rPr>
          <w:rFonts w:ascii="Times New Roman" w:eastAsia="標楷體" w:hAnsi="Times New Roman" w:cs="Times New Roman"/>
          <w:szCs w:val="24"/>
        </w:rPr>
      </w:pPr>
    </w:p>
    <w:p w:rsidR="0058320F" w:rsidRDefault="0058320F" w:rsidP="0058320F">
      <w:pPr>
        <w:ind w:leftChars="50" w:left="120"/>
        <w:rPr>
          <w:rFonts w:ascii="Times New Roman" w:eastAsia="標楷體" w:hAnsi="Times New Roman" w:cs="Times New Roman"/>
          <w:szCs w:val="24"/>
        </w:rPr>
      </w:pPr>
      <w:r>
        <w:rPr>
          <w:rFonts w:ascii="Times New Roman" w:eastAsia="標楷體" w:hAnsi="Times New Roman" w:cs="Times New Roman" w:hint="eastAsia"/>
          <w:szCs w:val="24"/>
        </w:rPr>
        <w:t>而在非政府組織</w:t>
      </w:r>
      <w:r>
        <w:rPr>
          <w:rFonts w:ascii="Times New Roman" w:eastAsia="標楷體" w:hAnsi="Times New Roman" w:cs="Times New Roman"/>
          <w:szCs w:val="24"/>
        </w:rPr>
        <w:t>NGO</w:t>
      </w:r>
      <w:r>
        <w:rPr>
          <w:rFonts w:ascii="Times New Roman" w:eastAsia="標楷體" w:hAnsi="Times New Roman" w:cs="Times New Roman" w:hint="eastAsia"/>
          <w:szCs w:val="24"/>
        </w:rPr>
        <w:t>方面，如果不想擁有法人格，則不需申請，如要成立</w:t>
      </w:r>
      <w:r>
        <w:rPr>
          <w:rFonts w:ascii="Times New Roman" w:eastAsia="標楷體" w:hAnsi="Times New Roman" w:cs="Times New Roman"/>
          <w:szCs w:val="24"/>
        </w:rPr>
        <w:t>NGO</w:t>
      </w:r>
      <w:r>
        <w:rPr>
          <w:rFonts w:ascii="Times New Roman" w:eastAsia="標楷體" w:hAnsi="Times New Roman" w:cs="Times New Roman" w:hint="eastAsia"/>
          <w:szCs w:val="24"/>
        </w:rPr>
        <w:t>法人，則以成立「特定非營</w:t>
      </w:r>
      <w:r w:rsidRPr="0058320F">
        <w:rPr>
          <w:rFonts w:ascii="Times New Roman" w:eastAsia="標楷體" w:hAnsi="Times New Roman" w:cs="Times New Roman" w:hint="eastAsia"/>
          <w:szCs w:val="24"/>
        </w:rPr>
        <w:t>利活動法人</w:t>
      </w:r>
      <w:r>
        <w:rPr>
          <w:rFonts w:ascii="Times New Roman" w:eastAsia="標楷體" w:hAnsi="Times New Roman" w:cs="Times New Roman" w:hint="eastAsia"/>
          <w:szCs w:val="24"/>
        </w:rPr>
        <w:t>」最普遍，其他也有以財團法人或社團法人方式成立者，</w:t>
      </w:r>
      <w:r w:rsidRPr="0058320F">
        <w:rPr>
          <w:rFonts w:ascii="Times New Roman" w:eastAsia="標楷體" w:hAnsi="Times New Roman" w:cs="Times New Roman" w:hint="eastAsia"/>
          <w:szCs w:val="24"/>
        </w:rPr>
        <w:t>特定非營利活動法人</w:t>
      </w:r>
      <w:r>
        <w:rPr>
          <w:rFonts w:ascii="Times New Roman" w:eastAsia="標楷體" w:hAnsi="Times New Roman" w:cs="Times New Roman" w:hint="eastAsia"/>
          <w:szCs w:val="24"/>
        </w:rPr>
        <w:t>，乃是依照「特定非營</w:t>
      </w:r>
      <w:r w:rsidRPr="0058320F">
        <w:rPr>
          <w:rFonts w:ascii="Times New Roman" w:eastAsia="標楷體" w:hAnsi="Times New Roman" w:cs="Times New Roman" w:hint="eastAsia"/>
          <w:szCs w:val="24"/>
        </w:rPr>
        <w:t>利活動促進法</w:t>
      </w:r>
      <w:r>
        <w:rPr>
          <w:rFonts w:ascii="Times New Roman" w:eastAsia="標楷體" w:hAnsi="Times New Roman" w:cs="Times New Roman" w:hint="eastAsia"/>
          <w:szCs w:val="24"/>
        </w:rPr>
        <w:t>」所成立的法人，比以往的公益財團或者公益社團法人容易成立。</w:t>
      </w:r>
    </w:p>
    <w:p w:rsidR="0058320F" w:rsidRPr="0058320F" w:rsidRDefault="0058320F" w:rsidP="0058320F">
      <w:pPr>
        <w:ind w:leftChars="50" w:left="120"/>
        <w:rPr>
          <w:rFonts w:ascii="Times New Roman" w:eastAsia="標楷體" w:hAnsi="Times New Roman" w:cs="Times New Roman"/>
          <w:szCs w:val="24"/>
        </w:rPr>
      </w:pPr>
    </w:p>
    <w:p w:rsidR="003444B9" w:rsidRPr="003444B9" w:rsidRDefault="003444B9" w:rsidP="003444B9">
      <w:pPr>
        <w:rPr>
          <w:rFonts w:ascii="Times New Roman" w:eastAsia="標楷體" w:hAnsi="Times New Roman" w:cs="Times New Roman"/>
          <w:szCs w:val="24"/>
        </w:rPr>
      </w:pPr>
      <w:r w:rsidRPr="003444B9">
        <w:rPr>
          <w:rFonts w:ascii="Times New Roman" w:eastAsia="標楷體" w:hAnsi="Times New Roman" w:cs="Times New Roman"/>
          <w:szCs w:val="24"/>
        </w:rPr>
        <w:lastRenderedPageBreak/>
        <w:t>3.</w:t>
      </w:r>
      <w:r w:rsidRPr="003444B9">
        <w:rPr>
          <w:rFonts w:ascii="SimSun" w:eastAsia="新細明體" w:hAnsi="SimSun" w:cs="Times New Roman"/>
          <w:szCs w:val="24"/>
        </w:rPr>
        <w:t xml:space="preserve"> </w:t>
      </w:r>
      <w:r w:rsidRPr="003444B9">
        <w:rPr>
          <w:rFonts w:ascii="Times New Roman" w:eastAsia="標楷體" w:hAnsi="Times New Roman" w:cs="Times New Roman" w:hint="eastAsia"/>
          <w:szCs w:val="24"/>
        </w:rPr>
        <w:t>國內法與</w:t>
      </w:r>
      <w:r w:rsidRPr="003444B9">
        <w:rPr>
          <w:rFonts w:ascii="Times New Roman" w:eastAsia="標楷體" w:hAnsi="Times New Roman" w:cs="Times New Roman"/>
          <w:szCs w:val="24"/>
        </w:rPr>
        <w:t>CRC</w:t>
      </w:r>
      <w:r w:rsidRPr="003444B9">
        <w:rPr>
          <w:rFonts w:ascii="Times New Roman" w:eastAsia="標楷體" w:hAnsi="Times New Roman" w:cs="Times New Roman" w:hint="eastAsia"/>
          <w:szCs w:val="24"/>
        </w:rPr>
        <w:t>銜接</w:t>
      </w:r>
      <w:r w:rsidRPr="003444B9">
        <w:rPr>
          <w:rFonts w:ascii="Times New Roman" w:eastAsia="標楷體" w:hAnsi="Times New Roman" w:cs="Times New Roman"/>
          <w:szCs w:val="24"/>
        </w:rPr>
        <w:t xml:space="preserve"> </w:t>
      </w:r>
      <w:r w:rsidRPr="008042E6">
        <w:rPr>
          <w:rFonts w:ascii="Times New Roman" w:eastAsia="標楷體" w:hAnsi="Times New Roman" w:cs="Times New Roman"/>
          <w:szCs w:val="24"/>
        </w:rPr>
        <w:t>Measures taken to harmonize national law and policy with the provisions of CRC</w:t>
      </w:r>
      <w:r w:rsidRPr="008042E6">
        <w:rPr>
          <w:rFonts w:ascii="Times New Roman" w:eastAsia="標楷體" w:hAnsi="Times New Roman" w:cs="Times New Roman" w:hint="eastAsia"/>
          <w:szCs w:val="24"/>
        </w:rPr>
        <w:t>包括</w:t>
      </w:r>
      <w:r w:rsidRPr="008042E6">
        <w:rPr>
          <w:rFonts w:ascii="Times New Roman" w:eastAsia="標楷體" w:hAnsi="Times New Roman" w:cs="Times New Roman"/>
          <w:szCs w:val="24"/>
        </w:rPr>
        <w:t>:</w:t>
      </w:r>
    </w:p>
    <w:p w:rsidR="003444B9" w:rsidRDefault="003444B9" w:rsidP="003444B9">
      <w:pPr>
        <w:rPr>
          <w:rFonts w:ascii="Times New Roman" w:eastAsia="標楷體" w:hAnsi="Times New Roman" w:cs="Times New Roman"/>
          <w:szCs w:val="24"/>
        </w:rPr>
      </w:pPr>
      <w:r w:rsidRPr="008042E6">
        <w:rPr>
          <w:rFonts w:ascii="Times New Roman" w:eastAsia="標楷體" w:hAnsi="Times New Roman" w:cs="Times New Roman"/>
          <w:szCs w:val="24"/>
        </w:rPr>
        <w:t>(1)</w:t>
      </w:r>
      <w:r>
        <w:rPr>
          <w:rFonts w:ascii="Times New Roman" w:eastAsia="標楷體" w:hAnsi="Times New Roman" w:cs="Times New Roman"/>
          <w:szCs w:val="24"/>
        </w:rPr>
        <w:t xml:space="preserve"> </w:t>
      </w:r>
      <w:r w:rsidRPr="008042E6">
        <w:rPr>
          <w:rFonts w:ascii="Times New Roman" w:eastAsia="標楷體" w:hAnsi="Times New Roman" w:cs="Times New Roman" w:hint="eastAsia"/>
          <w:szCs w:val="24"/>
        </w:rPr>
        <w:t>接受國際人權標準狀況</w:t>
      </w:r>
    </w:p>
    <w:p w:rsidR="00712301" w:rsidRDefault="00712301" w:rsidP="00712301">
      <w:pPr>
        <w:rPr>
          <w:rFonts w:ascii="Times New Roman" w:eastAsia="標楷體" w:hAnsi="Times New Roman" w:cs="Times New Roman"/>
          <w:szCs w:val="24"/>
        </w:rPr>
      </w:pPr>
      <w:r>
        <w:rPr>
          <w:rFonts w:ascii="Times New Roman" w:eastAsia="標楷體" w:hAnsi="Times New Roman" w:cs="Times New Roman" w:hint="eastAsia"/>
          <w:szCs w:val="24"/>
        </w:rPr>
        <w:t>依據</w:t>
      </w:r>
      <w:r w:rsidR="00E96C70">
        <w:rPr>
          <w:rFonts w:ascii="Times New Roman" w:eastAsia="標楷體" w:hAnsi="Times New Roman" w:cs="Times New Roman" w:hint="eastAsia"/>
          <w:szCs w:val="24"/>
        </w:rPr>
        <w:t>日本神戶大學法科大學院教授；聯合國人權理事會諮議</w:t>
      </w:r>
      <w:r w:rsidRPr="00712301">
        <w:rPr>
          <w:rFonts w:ascii="Times New Roman" w:eastAsia="標楷體" w:hAnsi="Times New Roman" w:cs="Times New Roman" w:hint="eastAsia"/>
          <w:szCs w:val="24"/>
        </w:rPr>
        <w:t>委員會委員</w:t>
      </w:r>
      <w:r w:rsidRPr="00712301">
        <w:rPr>
          <w:rFonts w:ascii="標楷體" w:eastAsia="標楷體" w:hAnsi="標楷體" w:cs="Times New Roman" w:hint="eastAsia"/>
          <w:szCs w:val="24"/>
        </w:rPr>
        <w:t>坂元茂樹的意見</w:t>
      </w:r>
      <w:r>
        <w:rPr>
          <w:rFonts w:ascii="Times New Roman" w:hAnsi="Times New Roman" w:cs="Times New Roman" w:hint="eastAsia"/>
          <w:szCs w:val="24"/>
        </w:rPr>
        <w:t>，</w:t>
      </w:r>
      <w:r w:rsidRPr="00712301">
        <w:rPr>
          <w:rFonts w:ascii="Times New Roman" w:eastAsia="標楷體" w:hAnsi="Times New Roman" w:cs="Times New Roman" w:hint="eastAsia"/>
          <w:szCs w:val="24"/>
        </w:rPr>
        <w:t>在日本，由於日本國憲法第</w:t>
      </w:r>
      <w:r w:rsidRPr="00712301">
        <w:rPr>
          <w:rFonts w:ascii="Times New Roman" w:eastAsia="標楷體" w:hAnsi="Times New Roman" w:cs="Times New Roman"/>
          <w:szCs w:val="24"/>
        </w:rPr>
        <w:t>98</w:t>
      </w:r>
      <w:r w:rsidRPr="00712301">
        <w:rPr>
          <w:rFonts w:ascii="Times New Roman" w:eastAsia="標楷體" w:hAnsi="Times New Roman" w:cs="Times New Roman" w:hint="eastAsia"/>
          <w:szCs w:val="24"/>
        </w:rPr>
        <w:t>條第</w:t>
      </w:r>
      <w:r w:rsidRPr="00712301">
        <w:rPr>
          <w:rFonts w:ascii="Times New Roman" w:eastAsia="標楷體" w:hAnsi="Times New Roman" w:cs="Times New Roman"/>
          <w:szCs w:val="24"/>
        </w:rPr>
        <w:t>1</w:t>
      </w:r>
      <w:r w:rsidRPr="00712301">
        <w:rPr>
          <w:rFonts w:ascii="Times New Roman" w:eastAsia="標楷體" w:hAnsi="Times New Roman" w:cs="Times New Roman" w:hint="eastAsia"/>
          <w:szCs w:val="24"/>
        </w:rPr>
        <w:t>項規定憲法的最高性與違反憲法之法令無效，同條第</w:t>
      </w:r>
      <w:r>
        <w:rPr>
          <w:rFonts w:ascii="Times New Roman" w:eastAsia="標楷體" w:hAnsi="Times New Roman" w:cs="Times New Roman"/>
          <w:szCs w:val="24"/>
        </w:rPr>
        <w:t>2</w:t>
      </w:r>
      <w:r w:rsidRPr="00712301">
        <w:rPr>
          <w:rFonts w:ascii="Times New Roman" w:eastAsia="標楷體" w:hAnsi="Times New Roman" w:cs="Times New Roman" w:hint="eastAsia"/>
          <w:szCs w:val="24"/>
        </w:rPr>
        <w:t>項規定，「日本國必須誠實遵守其所締結之條約與已確立之國際法規。」在此，「已確立之國際法規」係指習慣國際法。換言之，日本在憲法上宣言了「日本國遵守國際法」。但是，僅就日本國憲法第</w:t>
      </w:r>
      <w:r>
        <w:rPr>
          <w:rFonts w:ascii="Times New Roman" w:eastAsia="標楷體" w:hAnsi="Times New Roman" w:cs="Times New Roman"/>
          <w:szCs w:val="24"/>
        </w:rPr>
        <w:t>98</w:t>
      </w:r>
      <w:r w:rsidRPr="00712301">
        <w:rPr>
          <w:rFonts w:ascii="Times New Roman" w:eastAsia="標楷體" w:hAnsi="Times New Roman" w:cs="Times New Roman" w:hint="eastAsia"/>
          <w:szCs w:val="24"/>
        </w:rPr>
        <w:t>條之規定來看，憲法與條約何者居於優越地位並不明確。再者，規定違憲立法審查權的憲法第</w:t>
      </w:r>
      <w:r>
        <w:rPr>
          <w:rFonts w:ascii="Times New Roman" w:eastAsia="標楷體" w:hAnsi="Times New Roman" w:cs="Times New Roman"/>
          <w:szCs w:val="24"/>
        </w:rPr>
        <w:t>81</w:t>
      </w:r>
      <w:r w:rsidRPr="00712301">
        <w:rPr>
          <w:rFonts w:ascii="Times New Roman" w:eastAsia="標楷體" w:hAnsi="Times New Roman" w:cs="Times New Roman" w:hint="eastAsia"/>
          <w:szCs w:val="24"/>
        </w:rPr>
        <w:t>條雖規定最高法院為具有法令等違憲審查權之最終審法院，但是並未明確規定條約是否得為審查之對象。</w:t>
      </w:r>
    </w:p>
    <w:p w:rsidR="00942A68" w:rsidRPr="00942A68" w:rsidRDefault="00942A68" w:rsidP="00942A68">
      <w:pPr>
        <w:rPr>
          <w:rFonts w:ascii="Times New Roman" w:eastAsia="標楷體" w:hAnsi="Times New Roman" w:cs="Times New Roman"/>
          <w:szCs w:val="24"/>
        </w:rPr>
      </w:pPr>
      <w:r>
        <w:rPr>
          <w:rFonts w:ascii="Times New Roman" w:eastAsia="標楷體" w:hAnsi="Times New Roman" w:cs="Times New Roman" w:hint="eastAsia"/>
          <w:szCs w:val="24"/>
        </w:rPr>
        <w:t>日本憲法第</w:t>
      </w:r>
      <w:r>
        <w:rPr>
          <w:rFonts w:ascii="Times New Roman" w:eastAsia="標楷體" w:hAnsi="Times New Roman" w:cs="Times New Roman" w:hint="eastAsia"/>
          <w:szCs w:val="24"/>
        </w:rPr>
        <w:t>98</w:t>
      </w:r>
      <w:r>
        <w:rPr>
          <w:rFonts w:ascii="Times New Roman" w:eastAsia="標楷體" w:hAnsi="Times New Roman" w:cs="Times New Roman" w:hint="eastAsia"/>
          <w:szCs w:val="24"/>
        </w:rPr>
        <w:t>條原文</w:t>
      </w:r>
    </w:p>
    <w:p w:rsidR="00942A68" w:rsidRDefault="00942A68" w:rsidP="00942A68">
      <w:pPr>
        <w:rPr>
          <w:rFonts w:ascii="Times New Roman" w:eastAsia="標楷體" w:hAnsi="Times New Roman" w:cs="Times New Roman"/>
          <w:szCs w:val="24"/>
        </w:rPr>
      </w:pPr>
      <w:r w:rsidRPr="00942A68">
        <w:rPr>
          <w:rFonts w:ascii="Times New Roman" w:eastAsia="標楷體" w:hAnsi="Times New Roman" w:cs="Times New Roman" w:hint="eastAsia"/>
          <w:szCs w:val="24"/>
          <w:lang w:eastAsia="ja-JP"/>
        </w:rPr>
        <w:t>第</w:t>
      </w:r>
      <w:r w:rsidRPr="00942A68">
        <w:rPr>
          <w:rFonts w:ascii="Times New Roman" w:eastAsia="標楷體" w:hAnsi="Times New Roman" w:cs="Times New Roman"/>
          <w:szCs w:val="24"/>
          <w:lang w:eastAsia="ja-JP"/>
        </w:rPr>
        <w:t>98</w:t>
      </w:r>
      <w:r w:rsidRPr="00942A68">
        <w:rPr>
          <w:rFonts w:ascii="Times New Roman" w:eastAsia="標楷體" w:hAnsi="Times New Roman" w:cs="Times New Roman" w:hint="eastAsia"/>
          <w:szCs w:val="24"/>
          <w:lang w:eastAsia="ja-JP"/>
        </w:rPr>
        <w:t xml:space="preserve">条　</w:t>
      </w:r>
    </w:p>
    <w:p w:rsidR="00942A68" w:rsidRPr="00942A68" w:rsidRDefault="00942A68" w:rsidP="00942A68">
      <w:pPr>
        <w:rPr>
          <w:rFonts w:ascii="Times New Roman" w:eastAsia="標楷體" w:hAnsi="Times New Roman" w:cs="Times New Roman"/>
          <w:szCs w:val="24"/>
          <w:lang w:eastAsia="ja-JP"/>
        </w:rPr>
      </w:pPr>
      <w:r>
        <w:rPr>
          <w:rFonts w:ascii="Times New Roman" w:eastAsia="標楷體" w:hAnsi="Times New Roman" w:cs="Times New Roman" w:hint="eastAsia"/>
          <w:szCs w:val="24"/>
          <w:lang w:eastAsia="ja-JP"/>
        </w:rPr>
        <w:t xml:space="preserve">1 </w:t>
      </w:r>
      <w:r w:rsidRPr="00942A68">
        <w:rPr>
          <w:rFonts w:ascii="Times New Roman" w:eastAsia="標楷體" w:hAnsi="Times New Roman" w:cs="Times New Roman" w:hint="eastAsia"/>
          <w:szCs w:val="24"/>
          <w:lang w:eastAsia="ja-JP"/>
        </w:rPr>
        <w:t>この憲法は、国の最高法規であつて、その条規に反する法律、命令、詔勅及び国務に関するその他の行為の全部又は一部は、その効力を有しない。</w:t>
      </w:r>
    </w:p>
    <w:p w:rsidR="00942A68" w:rsidRDefault="00942A68" w:rsidP="00942A68">
      <w:pPr>
        <w:rPr>
          <w:rFonts w:ascii="Times New Roman" w:eastAsia="標楷體" w:hAnsi="Times New Roman" w:cs="Times New Roman"/>
          <w:szCs w:val="24"/>
        </w:rPr>
      </w:pPr>
      <w:r w:rsidRPr="00942A68">
        <w:rPr>
          <w:rFonts w:ascii="Times New Roman" w:eastAsia="標楷體" w:hAnsi="Times New Roman" w:cs="Times New Roman" w:hint="eastAsia"/>
          <w:szCs w:val="24"/>
          <w:lang w:eastAsia="ja-JP"/>
        </w:rPr>
        <w:t>２　日本国が締結した条約及び確立された国際法規は、これを誠実に遵守することを必要とする。</w:t>
      </w:r>
    </w:p>
    <w:p w:rsidR="00942A68" w:rsidRDefault="00942A68" w:rsidP="00942A68">
      <w:pPr>
        <w:rPr>
          <w:rFonts w:ascii="Times New Roman" w:eastAsia="標楷體" w:hAnsi="Times New Roman" w:cs="Times New Roman"/>
          <w:szCs w:val="24"/>
        </w:rPr>
      </w:pPr>
    </w:p>
    <w:p w:rsidR="003026BB" w:rsidRDefault="003026BB" w:rsidP="00712301">
      <w:pPr>
        <w:rPr>
          <w:rFonts w:ascii="Times New Roman" w:eastAsia="標楷體" w:hAnsi="Times New Roman" w:cs="Times New Roman"/>
          <w:szCs w:val="24"/>
        </w:rPr>
      </w:pPr>
      <w:r>
        <w:rPr>
          <w:rFonts w:ascii="Times New Roman" w:eastAsia="標楷體" w:hAnsi="Times New Roman" w:cs="Times New Roman" w:hint="eastAsia"/>
          <w:szCs w:val="24"/>
        </w:rPr>
        <w:t>日本所簽署的主要國際人權公約計有</w:t>
      </w:r>
      <w:r w:rsidR="00350C86">
        <w:rPr>
          <w:rFonts w:ascii="Times New Roman" w:eastAsia="標楷體" w:hAnsi="Times New Roman" w:cs="Times New Roman" w:hint="eastAsia"/>
          <w:szCs w:val="24"/>
        </w:rPr>
        <w:t>以下幾種</w:t>
      </w:r>
    </w:p>
    <w:p w:rsidR="0035735A" w:rsidRDefault="0035735A" w:rsidP="00712301">
      <w:pPr>
        <w:rPr>
          <w:rFonts w:ascii="Times New Roman" w:eastAsia="標楷體" w:hAnsi="Times New Roman" w:cs="Times New Roman"/>
          <w:szCs w:val="24"/>
        </w:rPr>
      </w:pPr>
      <w:r>
        <w:rPr>
          <w:rFonts w:ascii="Times New Roman" w:eastAsia="標楷體" w:hAnsi="Times New Roman" w:cs="Times New Roman" w:hint="eastAsia"/>
          <w:szCs w:val="24"/>
        </w:rPr>
        <w:t>資料來源：日本外務省網頁</w:t>
      </w:r>
    </w:p>
    <w:tbl>
      <w:tblPr>
        <w:tblStyle w:val="a9"/>
        <w:tblW w:w="0" w:type="auto"/>
        <w:tblLook w:val="04A0" w:firstRow="1" w:lastRow="0" w:firstColumn="1" w:lastColumn="0" w:noHBand="0" w:noVBand="1"/>
      </w:tblPr>
      <w:tblGrid>
        <w:gridCol w:w="4077"/>
        <w:gridCol w:w="4253"/>
      </w:tblGrid>
      <w:tr w:rsidR="001631BE" w:rsidTr="001631BE">
        <w:tc>
          <w:tcPr>
            <w:tcW w:w="4077" w:type="dxa"/>
          </w:tcPr>
          <w:p w:rsidR="001631BE" w:rsidRDefault="001631BE" w:rsidP="00712301">
            <w:pPr>
              <w:rPr>
                <w:rFonts w:ascii="Times New Roman" w:eastAsia="標楷體" w:hAnsi="Times New Roman" w:cs="Times New Roman"/>
                <w:szCs w:val="24"/>
              </w:rPr>
            </w:pPr>
            <w:r>
              <w:rPr>
                <w:rFonts w:ascii="Times New Roman" w:eastAsia="標楷體" w:hAnsi="Times New Roman" w:cs="Times New Roman" w:hint="eastAsia"/>
                <w:szCs w:val="24"/>
              </w:rPr>
              <w:t>日文名稱</w:t>
            </w:r>
          </w:p>
        </w:tc>
        <w:tc>
          <w:tcPr>
            <w:tcW w:w="4253" w:type="dxa"/>
          </w:tcPr>
          <w:p w:rsidR="001631BE" w:rsidRDefault="001631BE" w:rsidP="001631BE">
            <w:pPr>
              <w:rPr>
                <w:rFonts w:ascii="Times New Roman" w:eastAsia="標楷體" w:hAnsi="Times New Roman" w:cs="Times New Roman"/>
                <w:szCs w:val="24"/>
              </w:rPr>
            </w:pPr>
            <w:r>
              <w:rPr>
                <w:rFonts w:ascii="Times New Roman" w:eastAsia="標楷體" w:hAnsi="Times New Roman" w:cs="Times New Roman" w:hint="eastAsia"/>
                <w:szCs w:val="24"/>
              </w:rPr>
              <w:t>中文名稱</w:t>
            </w:r>
          </w:p>
        </w:tc>
      </w:tr>
      <w:tr w:rsidR="001631BE" w:rsidTr="001631BE">
        <w:tc>
          <w:tcPr>
            <w:tcW w:w="4077" w:type="dxa"/>
          </w:tcPr>
          <w:p w:rsidR="001631BE" w:rsidRPr="004F3260" w:rsidRDefault="001631BE" w:rsidP="00712301">
            <w:pPr>
              <w:rPr>
                <w:rFonts w:ascii="標楷體" w:eastAsia="標楷體" w:hAnsi="標楷體" w:cs="Times New Roman"/>
                <w:szCs w:val="24"/>
              </w:rPr>
            </w:pPr>
            <w:r w:rsidRPr="004F3260">
              <w:rPr>
                <w:rFonts w:ascii="標楷體" w:eastAsia="標楷體" w:hAnsi="標楷體"/>
              </w:rPr>
              <w:t>世界人権宣言</w:t>
            </w:r>
          </w:p>
        </w:tc>
        <w:tc>
          <w:tcPr>
            <w:tcW w:w="4253" w:type="dxa"/>
          </w:tcPr>
          <w:p w:rsidR="001631BE" w:rsidRDefault="001631BE" w:rsidP="001631BE">
            <w:pPr>
              <w:rPr>
                <w:rFonts w:ascii="Times New Roman" w:eastAsia="標楷體" w:hAnsi="Times New Roman" w:cs="Times New Roman"/>
                <w:szCs w:val="24"/>
              </w:rPr>
            </w:pPr>
            <w:r>
              <w:rPr>
                <w:rFonts w:ascii="Times New Roman" w:eastAsia="標楷體" w:hAnsi="Times New Roman" w:cs="Times New Roman" w:hint="eastAsia"/>
                <w:szCs w:val="24"/>
              </w:rPr>
              <w:t>世界人權宣言</w:t>
            </w:r>
          </w:p>
        </w:tc>
      </w:tr>
      <w:tr w:rsidR="001631BE" w:rsidTr="001631BE">
        <w:tc>
          <w:tcPr>
            <w:tcW w:w="4077" w:type="dxa"/>
          </w:tcPr>
          <w:p w:rsidR="001631BE" w:rsidRDefault="001631BE" w:rsidP="00712301">
            <w:pPr>
              <w:rPr>
                <w:rFonts w:ascii="Times New Roman" w:eastAsia="標楷體" w:hAnsi="Times New Roman" w:cs="Times New Roman"/>
                <w:szCs w:val="24"/>
                <w:lang w:eastAsia="ja-JP"/>
              </w:rPr>
            </w:pPr>
            <w:r w:rsidRPr="0035735A">
              <w:rPr>
                <w:rFonts w:ascii="Times New Roman" w:eastAsia="標楷體" w:hAnsi="Times New Roman" w:cs="Times New Roman" w:hint="eastAsia"/>
                <w:szCs w:val="24"/>
                <w:lang w:eastAsia="ja-JP"/>
              </w:rPr>
              <w:t>ハーグ条約（国際的な子の奪取の民事上の側面に関する条約）</w:t>
            </w:r>
          </w:p>
        </w:tc>
        <w:tc>
          <w:tcPr>
            <w:tcW w:w="4253" w:type="dxa"/>
          </w:tcPr>
          <w:p w:rsidR="001631BE" w:rsidRDefault="001631BE" w:rsidP="00712301">
            <w:pPr>
              <w:rPr>
                <w:rFonts w:ascii="Times New Roman" w:eastAsia="標楷體" w:hAnsi="Times New Roman" w:cs="Times New Roman"/>
                <w:szCs w:val="24"/>
              </w:rPr>
            </w:pPr>
            <w:r w:rsidRPr="001631BE">
              <w:rPr>
                <w:rFonts w:ascii="Times New Roman" w:eastAsia="標楷體" w:hAnsi="Times New Roman" w:cs="Times New Roman" w:hint="eastAsia"/>
                <w:szCs w:val="24"/>
              </w:rPr>
              <w:t>國際誘拐兒童民事方面公約</w:t>
            </w:r>
            <w:r>
              <w:rPr>
                <w:rFonts w:ascii="Times New Roman" w:eastAsia="標楷體" w:hAnsi="Times New Roman" w:cs="Times New Roman" w:hint="eastAsia"/>
                <w:szCs w:val="24"/>
              </w:rPr>
              <w:t>（海牙公約）</w:t>
            </w:r>
          </w:p>
        </w:tc>
      </w:tr>
      <w:tr w:rsidR="001631BE" w:rsidTr="001631BE">
        <w:tc>
          <w:tcPr>
            <w:tcW w:w="4077" w:type="dxa"/>
          </w:tcPr>
          <w:p w:rsidR="001631BE" w:rsidRPr="0035735A" w:rsidRDefault="001631BE" w:rsidP="00712301">
            <w:pPr>
              <w:rPr>
                <w:rFonts w:ascii="Times New Roman" w:eastAsia="標楷體" w:hAnsi="Times New Roman" w:cs="Times New Roman"/>
                <w:szCs w:val="24"/>
                <w:lang w:eastAsia="ja-JP"/>
              </w:rPr>
            </w:pPr>
            <w:r w:rsidRPr="0035735A">
              <w:rPr>
                <w:rFonts w:ascii="Times New Roman" w:eastAsia="標楷體" w:hAnsi="Times New Roman" w:cs="Times New Roman" w:hint="eastAsia"/>
                <w:szCs w:val="24"/>
                <w:lang w:eastAsia="ja-JP"/>
              </w:rPr>
              <w:t>市民的及び政治的権利に関する国際規約</w:t>
            </w:r>
            <w:r w:rsidRPr="0035735A">
              <w:rPr>
                <w:rFonts w:ascii="Times New Roman" w:eastAsia="標楷體" w:hAnsi="Times New Roman" w:cs="Times New Roman"/>
                <w:szCs w:val="24"/>
                <w:lang w:eastAsia="ja-JP"/>
              </w:rPr>
              <w:t>(</w:t>
            </w:r>
            <w:r w:rsidRPr="0035735A">
              <w:rPr>
                <w:rFonts w:ascii="Times New Roman" w:eastAsia="標楷體" w:hAnsi="Times New Roman" w:cs="Times New Roman" w:hint="eastAsia"/>
                <w:szCs w:val="24"/>
                <w:lang w:eastAsia="ja-JP"/>
              </w:rPr>
              <w:t>自由権規約</w:t>
            </w:r>
            <w:r w:rsidRPr="0035735A">
              <w:rPr>
                <w:rFonts w:ascii="Times New Roman" w:eastAsia="標楷體" w:hAnsi="Times New Roman" w:cs="Times New Roman"/>
                <w:szCs w:val="24"/>
                <w:lang w:eastAsia="ja-JP"/>
              </w:rPr>
              <w:t>)</w:t>
            </w:r>
          </w:p>
        </w:tc>
        <w:tc>
          <w:tcPr>
            <w:tcW w:w="4253" w:type="dxa"/>
          </w:tcPr>
          <w:p w:rsidR="001631BE" w:rsidRPr="0035735A" w:rsidRDefault="001631BE" w:rsidP="00712301">
            <w:pPr>
              <w:rPr>
                <w:rFonts w:ascii="Times New Roman" w:eastAsia="標楷體" w:hAnsi="Times New Roman" w:cs="Times New Roman"/>
                <w:szCs w:val="24"/>
              </w:rPr>
            </w:pPr>
            <w:r w:rsidRPr="001631BE">
              <w:rPr>
                <w:rFonts w:ascii="Times New Roman" w:eastAsia="標楷體" w:hAnsi="Times New Roman" w:cs="Times New Roman" w:hint="eastAsia"/>
                <w:szCs w:val="24"/>
              </w:rPr>
              <w:t>公民權利和政治權利國際公約</w:t>
            </w:r>
          </w:p>
        </w:tc>
      </w:tr>
      <w:tr w:rsidR="004F3260" w:rsidTr="001631BE">
        <w:tc>
          <w:tcPr>
            <w:tcW w:w="4077" w:type="dxa"/>
          </w:tcPr>
          <w:p w:rsidR="004F3260" w:rsidRPr="004F3260" w:rsidRDefault="004F3260" w:rsidP="00712301">
            <w:pPr>
              <w:rPr>
                <w:rFonts w:ascii="Times New Roman" w:eastAsia="標楷體" w:hAnsi="Times New Roman" w:cs="Times New Roman"/>
                <w:szCs w:val="24"/>
                <w:lang w:eastAsia="ja-JP"/>
              </w:rPr>
            </w:pPr>
            <w:r w:rsidRPr="004F3260">
              <w:rPr>
                <w:rFonts w:ascii="Times New Roman" w:eastAsia="標楷體" w:hAnsi="Times New Roman" w:cs="Times New Roman" w:hint="eastAsia"/>
                <w:szCs w:val="24"/>
                <w:lang w:eastAsia="ja-JP"/>
              </w:rPr>
              <w:t>経済的、社会的及び文化的権利に関する国際規約</w:t>
            </w:r>
            <w:r>
              <w:rPr>
                <w:rFonts w:ascii="Times New Roman" w:eastAsia="標楷體" w:hAnsi="Times New Roman" w:cs="Times New Roman" w:hint="eastAsia"/>
                <w:szCs w:val="24"/>
                <w:lang w:eastAsia="ja-JP"/>
              </w:rPr>
              <w:t>（</w:t>
            </w:r>
            <w:r w:rsidRPr="004F3260">
              <w:rPr>
                <w:rFonts w:ascii="Times New Roman" w:eastAsia="標楷體" w:hAnsi="Times New Roman" w:cs="Times New Roman" w:hint="eastAsia"/>
                <w:szCs w:val="24"/>
                <w:lang w:eastAsia="ja-JP"/>
              </w:rPr>
              <w:t>社会権規約</w:t>
            </w:r>
            <w:r w:rsidRPr="004F3260">
              <w:rPr>
                <w:rFonts w:ascii="Times New Roman" w:eastAsia="標楷體" w:hAnsi="Times New Roman" w:cs="Times New Roman"/>
                <w:szCs w:val="24"/>
                <w:lang w:eastAsia="ja-JP"/>
              </w:rPr>
              <w:t>)</w:t>
            </w:r>
          </w:p>
        </w:tc>
        <w:tc>
          <w:tcPr>
            <w:tcW w:w="4253" w:type="dxa"/>
          </w:tcPr>
          <w:p w:rsidR="004F3260" w:rsidRPr="001631BE" w:rsidRDefault="004F3260" w:rsidP="00712301">
            <w:pPr>
              <w:rPr>
                <w:rFonts w:ascii="Times New Roman" w:eastAsia="標楷體" w:hAnsi="Times New Roman" w:cs="Times New Roman"/>
                <w:szCs w:val="24"/>
              </w:rPr>
            </w:pPr>
            <w:r w:rsidRPr="004F3260">
              <w:rPr>
                <w:rFonts w:ascii="Times New Roman" w:eastAsia="標楷體" w:hAnsi="Times New Roman" w:cs="Times New Roman" w:hint="eastAsia"/>
                <w:szCs w:val="24"/>
              </w:rPr>
              <w:t>經濟、社會及文化權利國際公約</w:t>
            </w:r>
          </w:p>
        </w:tc>
      </w:tr>
      <w:tr w:rsidR="001631BE" w:rsidTr="001631BE">
        <w:tc>
          <w:tcPr>
            <w:tcW w:w="4077" w:type="dxa"/>
          </w:tcPr>
          <w:p w:rsidR="001631BE" w:rsidRPr="0035735A" w:rsidRDefault="001631BE" w:rsidP="00712301">
            <w:pPr>
              <w:rPr>
                <w:rFonts w:ascii="Times New Roman" w:eastAsia="標楷體" w:hAnsi="Times New Roman" w:cs="Times New Roman"/>
                <w:szCs w:val="24"/>
                <w:lang w:eastAsia="ja-JP"/>
              </w:rPr>
            </w:pPr>
            <w:r w:rsidRPr="001631BE">
              <w:rPr>
                <w:rFonts w:ascii="Times New Roman" w:eastAsia="標楷體" w:hAnsi="Times New Roman" w:cs="Times New Roman" w:hint="eastAsia"/>
                <w:szCs w:val="24"/>
                <w:lang w:eastAsia="ja-JP"/>
              </w:rPr>
              <w:t>集団殺害罪の防止及び処罰に関する条約</w:t>
            </w:r>
            <w:r>
              <w:rPr>
                <w:rFonts w:ascii="Times New Roman" w:eastAsia="標楷體" w:hAnsi="Times New Roman" w:cs="Times New Roman" w:hint="eastAsia"/>
                <w:szCs w:val="24"/>
                <w:lang w:eastAsia="ja-JP"/>
              </w:rPr>
              <w:t>（ジェノサイド条約）</w:t>
            </w:r>
          </w:p>
        </w:tc>
        <w:tc>
          <w:tcPr>
            <w:tcW w:w="4253" w:type="dxa"/>
          </w:tcPr>
          <w:p w:rsidR="001631BE" w:rsidRPr="0035735A" w:rsidRDefault="001631BE" w:rsidP="00712301">
            <w:pPr>
              <w:rPr>
                <w:rFonts w:ascii="Times New Roman" w:eastAsia="標楷體" w:hAnsi="Times New Roman" w:cs="Times New Roman"/>
                <w:szCs w:val="24"/>
              </w:rPr>
            </w:pPr>
            <w:r w:rsidRPr="001631BE">
              <w:rPr>
                <w:rFonts w:ascii="Times New Roman" w:eastAsia="標楷體" w:hAnsi="Times New Roman" w:cs="Times New Roman" w:hint="eastAsia"/>
                <w:szCs w:val="24"/>
              </w:rPr>
              <w:t>防止及懲治滅絕種族罪公約</w:t>
            </w:r>
          </w:p>
        </w:tc>
      </w:tr>
      <w:tr w:rsidR="001631BE" w:rsidTr="001631BE">
        <w:tc>
          <w:tcPr>
            <w:tcW w:w="4077" w:type="dxa"/>
          </w:tcPr>
          <w:p w:rsidR="001631BE" w:rsidRPr="0035735A" w:rsidRDefault="001631BE" w:rsidP="00712301">
            <w:pPr>
              <w:rPr>
                <w:rFonts w:ascii="Times New Roman" w:eastAsia="標楷體" w:hAnsi="Times New Roman" w:cs="Times New Roman"/>
                <w:szCs w:val="24"/>
                <w:lang w:eastAsia="ja-JP"/>
              </w:rPr>
            </w:pPr>
            <w:r w:rsidRPr="0035735A">
              <w:rPr>
                <w:rFonts w:ascii="Times New Roman" w:eastAsia="標楷體" w:hAnsi="Times New Roman" w:cs="Times New Roman" w:hint="eastAsia"/>
                <w:szCs w:val="24"/>
                <w:lang w:eastAsia="ja-JP"/>
              </w:rPr>
              <w:t>人種差別撤廃条約</w:t>
            </w:r>
          </w:p>
        </w:tc>
        <w:tc>
          <w:tcPr>
            <w:tcW w:w="4253" w:type="dxa"/>
          </w:tcPr>
          <w:p w:rsidR="001631BE" w:rsidRPr="0035735A" w:rsidRDefault="001631BE" w:rsidP="001631BE">
            <w:pPr>
              <w:rPr>
                <w:rFonts w:ascii="Times New Roman" w:eastAsia="標楷體" w:hAnsi="Times New Roman" w:cs="Times New Roman"/>
                <w:szCs w:val="24"/>
              </w:rPr>
            </w:pPr>
            <w:r w:rsidRPr="001631BE">
              <w:rPr>
                <w:rFonts w:ascii="Times New Roman" w:eastAsia="標楷體" w:hAnsi="Times New Roman" w:cs="Times New Roman" w:hint="eastAsia"/>
                <w:szCs w:val="24"/>
              </w:rPr>
              <w:t>消除一切形式種族歧視國際公約</w:t>
            </w:r>
          </w:p>
        </w:tc>
      </w:tr>
      <w:tr w:rsidR="00AB4316" w:rsidTr="001631BE">
        <w:tc>
          <w:tcPr>
            <w:tcW w:w="4077" w:type="dxa"/>
          </w:tcPr>
          <w:p w:rsidR="00AB4316" w:rsidRPr="0035735A" w:rsidRDefault="00AB4316" w:rsidP="00712301">
            <w:pPr>
              <w:rPr>
                <w:rFonts w:ascii="Times New Roman" w:eastAsia="標楷體" w:hAnsi="Times New Roman" w:cs="Times New Roman"/>
                <w:szCs w:val="24"/>
                <w:lang w:eastAsia="ja-JP"/>
              </w:rPr>
            </w:pPr>
            <w:r w:rsidRPr="00AB4316">
              <w:rPr>
                <w:rFonts w:ascii="Times New Roman" w:eastAsia="標楷體" w:hAnsi="Times New Roman" w:cs="Times New Roman" w:hint="eastAsia"/>
                <w:szCs w:val="24"/>
                <w:lang w:eastAsia="ja-JP"/>
              </w:rPr>
              <w:t>児童の権利に関する条約</w:t>
            </w:r>
          </w:p>
        </w:tc>
        <w:tc>
          <w:tcPr>
            <w:tcW w:w="4253" w:type="dxa"/>
          </w:tcPr>
          <w:p w:rsidR="00AB4316" w:rsidRPr="001631BE" w:rsidRDefault="00AB4316" w:rsidP="001631BE">
            <w:pPr>
              <w:rPr>
                <w:rFonts w:ascii="Times New Roman" w:eastAsia="標楷體" w:hAnsi="Times New Roman" w:cs="Times New Roman"/>
                <w:szCs w:val="24"/>
                <w:lang w:eastAsia="ja-JP"/>
              </w:rPr>
            </w:pPr>
            <w:r w:rsidRPr="00AB4316">
              <w:rPr>
                <w:rFonts w:ascii="Times New Roman" w:eastAsia="標楷體" w:hAnsi="Times New Roman" w:cs="Times New Roman" w:hint="eastAsia"/>
                <w:szCs w:val="24"/>
                <w:lang w:eastAsia="ja-JP"/>
              </w:rPr>
              <w:t>兒童權利公約</w:t>
            </w:r>
          </w:p>
        </w:tc>
      </w:tr>
      <w:tr w:rsidR="001631BE" w:rsidTr="001631BE">
        <w:tc>
          <w:tcPr>
            <w:tcW w:w="4077" w:type="dxa"/>
          </w:tcPr>
          <w:p w:rsidR="001631BE" w:rsidRPr="0035735A" w:rsidRDefault="001631BE" w:rsidP="00712301">
            <w:pPr>
              <w:rPr>
                <w:rFonts w:ascii="Times New Roman" w:eastAsia="標楷體" w:hAnsi="Times New Roman" w:cs="Times New Roman"/>
                <w:szCs w:val="24"/>
                <w:lang w:eastAsia="ja-JP"/>
              </w:rPr>
            </w:pPr>
            <w:r w:rsidRPr="001631BE">
              <w:rPr>
                <w:rFonts w:ascii="Times New Roman" w:eastAsia="標楷體" w:hAnsi="Times New Roman" w:cs="Times New Roman" w:hint="eastAsia"/>
                <w:szCs w:val="24"/>
                <w:lang w:eastAsia="ja-JP"/>
              </w:rPr>
              <w:t>子どもの権利条約・武力紛争選択議定書</w:t>
            </w:r>
          </w:p>
        </w:tc>
        <w:tc>
          <w:tcPr>
            <w:tcW w:w="4253" w:type="dxa"/>
          </w:tcPr>
          <w:p w:rsidR="001631BE" w:rsidRPr="0035735A" w:rsidRDefault="004F3260" w:rsidP="001631BE">
            <w:pPr>
              <w:rPr>
                <w:rFonts w:ascii="Times New Roman" w:eastAsia="標楷體" w:hAnsi="Times New Roman" w:cs="Times New Roman"/>
                <w:szCs w:val="24"/>
              </w:rPr>
            </w:pPr>
            <w:r w:rsidRPr="004F3260">
              <w:rPr>
                <w:rFonts w:ascii="Times New Roman" w:eastAsia="標楷體" w:hAnsi="Times New Roman" w:cs="Times New Roman" w:hint="eastAsia"/>
                <w:szCs w:val="24"/>
              </w:rPr>
              <w:t>〈兒童權利公約〉關於兒童捲入武裝衝突問題的任擇議定書</w:t>
            </w:r>
          </w:p>
        </w:tc>
      </w:tr>
      <w:tr w:rsidR="001631BE" w:rsidTr="001631BE">
        <w:tc>
          <w:tcPr>
            <w:tcW w:w="4077" w:type="dxa"/>
          </w:tcPr>
          <w:p w:rsidR="001631BE" w:rsidRPr="001631BE" w:rsidRDefault="001631BE" w:rsidP="00712301">
            <w:pPr>
              <w:rPr>
                <w:rFonts w:ascii="Times New Roman" w:eastAsia="標楷體" w:hAnsi="Times New Roman" w:cs="Times New Roman"/>
                <w:szCs w:val="24"/>
                <w:lang w:eastAsia="ja-JP"/>
              </w:rPr>
            </w:pPr>
            <w:r w:rsidRPr="001631BE">
              <w:rPr>
                <w:rFonts w:ascii="Times New Roman" w:eastAsia="標楷體" w:hAnsi="Times New Roman" w:cs="Times New Roman" w:hint="eastAsia"/>
                <w:szCs w:val="24"/>
                <w:lang w:eastAsia="ja-JP"/>
              </w:rPr>
              <w:t>子どもの権利条約・売買買春選択議定書（外務省）</w:t>
            </w:r>
          </w:p>
        </w:tc>
        <w:tc>
          <w:tcPr>
            <w:tcW w:w="4253" w:type="dxa"/>
          </w:tcPr>
          <w:p w:rsidR="001631BE" w:rsidRPr="0035735A" w:rsidRDefault="004F3260" w:rsidP="001631BE">
            <w:pPr>
              <w:rPr>
                <w:rFonts w:ascii="Times New Roman" w:eastAsia="標楷體" w:hAnsi="Times New Roman" w:cs="Times New Roman"/>
                <w:szCs w:val="24"/>
              </w:rPr>
            </w:pPr>
            <w:r w:rsidRPr="004F3260">
              <w:rPr>
                <w:rFonts w:ascii="Times New Roman" w:eastAsia="標楷體" w:hAnsi="Times New Roman" w:cs="Times New Roman" w:hint="eastAsia"/>
                <w:szCs w:val="24"/>
              </w:rPr>
              <w:t>〈兒童權利公約〉關於兒童</w:t>
            </w:r>
            <w:r>
              <w:rPr>
                <w:rFonts w:ascii="Times New Roman" w:eastAsia="標楷體" w:hAnsi="Times New Roman" w:cs="Times New Roman" w:hint="eastAsia"/>
                <w:szCs w:val="24"/>
              </w:rPr>
              <w:t>買春賣春</w:t>
            </w:r>
            <w:r w:rsidRPr="004F3260">
              <w:rPr>
                <w:rFonts w:ascii="Times New Roman" w:eastAsia="標楷體" w:hAnsi="Times New Roman" w:cs="Times New Roman" w:hint="eastAsia"/>
                <w:szCs w:val="24"/>
              </w:rPr>
              <w:t>問題的任擇議定書</w:t>
            </w:r>
          </w:p>
        </w:tc>
      </w:tr>
      <w:tr w:rsidR="001631BE" w:rsidTr="001631BE">
        <w:tc>
          <w:tcPr>
            <w:tcW w:w="4077" w:type="dxa"/>
          </w:tcPr>
          <w:p w:rsidR="001631BE" w:rsidRPr="001631BE" w:rsidRDefault="001631BE" w:rsidP="00712301">
            <w:pPr>
              <w:rPr>
                <w:rFonts w:ascii="Times New Roman" w:eastAsia="標楷體" w:hAnsi="Times New Roman" w:cs="Times New Roman"/>
                <w:szCs w:val="24"/>
                <w:lang w:eastAsia="ja-JP"/>
              </w:rPr>
            </w:pPr>
            <w:r w:rsidRPr="001631BE">
              <w:rPr>
                <w:rFonts w:ascii="Times New Roman" w:eastAsia="標楷體" w:hAnsi="Times New Roman" w:cs="Times New Roman" w:hint="eastAsia"/>
                <w:szCs w:val="24"/>
                <w:lang w:eastAsia="ja-JP"/>
              </w:rPr>
              <w:t>女性差別撤廃条約</w:t>
            </w:r>
          </w:p>
        </w:tc>
        <w:tc>
          <w:tcPr>
            <w:tcW w:w="4253" w:type="dxa"/>
          </w:tcPr>
          <w:p w:rsidR="001631BE" w:rsidRPr="0035735A" w:rsidRDefault="004F3260" w:rsidP="001631BE">
            <w:pPr>
              <w:rPr>
                <w:rFonts w:ascii="Times New Roman" w:eastAsia="標楷體" w:hAnsi="Times New Roman" w:cs="Times New Roman"/>
                <w:szCs w:val="24"/>
              </w:rPr>
            </w:pPr>
            <w:r w:rsidRPr="004F3260">
              <w:rPr>
                <w:rFonts w:ascii="Times New Roman" w:eastAsia="標楷體" w:hAnsi="Times New Roman" w:cs="Times New Roman" w:hint="eastAsia"/>
                <w:szCs w:val="24"/>
              </w:rPr>
              <w:t>消除對婦女一切形式歧視公約</w:t>
            </w:r>
          </w:p>
        </w:tc>
      </w:tr>
      <w:tr w:rsidR="001631BE" w:rsidTr="001631BE">
        <w:tc>
          <w:tcPr>
            <w:tcW w:w="4077" w:type="dxa"/>
          </w:tcPr>
          <w:p w:rsidR="001631BE" w:rsidRPr="001631BE" w:rsidRDefault="001631BE" w:rsidP="00712301">
            <w:pPr>
              <w:rPr>
                <w:rFonts w:ascii="Times New Roman" w:eastAsia="標楷體" w:hAnsi="Times New Roman" w:cs="Times New Roman"/>
                <w:szCs w:val="24"/>
                <w:lang w:eastAsia="ja-JP"/>
              </w:rPr>
            </w:pPr>
            <w:r w:rsidRPr="001631BE">
              <w:rPr>
                <w:rFonts w:ascii="Times New Roman" w:eastAsia="標楷體" w:hAnsi="Times New Roman" w:cs="Times New Roman" w:hint="eastAsia"/>
                <w:szCs w:val="24"/>
                <w:lang w:eastAsia="ja-JP"/>
              </w:rPr>
              <w:t>拷問等禁止条約</w:t>
            </w:r>
          </w:p>
        </w:tc>
        <w:tc>
          <w:tcPr>
            <w:tcW w:w="4253" w:type="dxa"/>
          </w:tcPr>
          <w:p w:rsidR="001631BE" w:rsidRPr="0035735A" w:rsidRDefault="004F3260" w:rsidP="001631BE">
            <w:pPr>
              <w:rPr>
                <w:rFonts w:ascii="Times New Roman" w:eastAsia="標楷體" w:hAnsi="Times New Roman" w:cs="Times New Roman"/>
                <w:szCs w:val="24"/>
                <w:lang w:eastAsia="ja-JP"/>
              </w:rPr>
            </w:pPr>
            <w:r w:rsidRPr="004F3260">
              <w:rPr>
                <w:rFonts w:ascii="Times New Roman" w:eastAsia="標楷體" w:hAnsi="Times New Roman" w:cs="Times New Roman" w:hint="eastAsia"/>
                <w:szCs w:val="24"/>
                <w:lang w:eastAsia="ja-JP"/>
              </w:rPr>
              <w:t>聯合國禁止酷刑公約</w:t>
            </w:r>
          </w:p>
        </w:tc>
      </w:tr>
      <w:tr w:rsidR="001631BE" w:rsidTr="001631BE">
        <w:tc>
          <w:tcPr>
            <w:tcW w:w="4077" w:type="dxa"/>
          </w:tcPr>
          <w:p w:rsidR="001631BE" w:rsidRPr="001631BE" w:rsidRDefault="001631BE" w:rsidP="00712301">
            <w:pPr>
              <w:rPr>
                <w:rFonts w:ascii="Times New Roman" w:eastAsia="標楷體" w:hAnsi="Times New Roman" w:cs="Times New Roman"/>
                <w:szCs w:val="24"/>
                <w:lang w:eastAsia="ja-JP"/>
              </w:rPr>
            </w:pPr>
            <w:r w:rsidRPr="001631BE">
              <w:rPr>
                <w:rFonts w:ascii="Times New Roman" w:eastAsia="標楷體" w:hAnsi="Times New Roman" w:cs="Times New Roman" w:hint="eastAsia"/>
                <w:szCs w:val="24"/>
                <w:lang w:eastAsia="ja-JP"/>
              </w:rPr>
              <w:lastRenderedPageBreak/>
              <w:t>障害者権利条約</w:t>
            </w:r>
          </w:p>
        </w:tc>
        <w:tc>
          <w:tcPr>
            <w:tcW w:w="4253" w:type="dxa"/>
          </w:tcPr>
          <w:p w:rsidR="001631BE" w:rsidRPr="0035735A" w:rsidRDefault="004F3260" w:rsidP="001631BE">
            <w:pPr>
              <w:rPr>
                <w:rFonts w:ascii="Times New Roman" w:eastAsia="標楷體" w:hAnsi="Times New Roman" w:cs="Times New Roman"/>
                <w:szCs w:val="24"/>
                <w:lang w:eastAsia="ja-JP"/>
              </w:rPr>
            </w:pPr>
            <w:r w:rsidRPr="004F3260">
              <w:rPr>
                <w:rFonts w:ascii="Times New Roman" w:eastAsia="標楷體" w:hAnsi="Times New Roman" w:cs="Times New Roman" w:hint="eastAsia"/>
                <w:szCs w:val="24"/>
                <w:lang w:eastAsia="ja-JP"/>
              </w:rPr>
              <w:t>身心障礙者權利公約</w:t>
            </w:r>
          </w:p>
        </w:tc>
      </w:tr>
      <w:tr w:rsidR="001631BE" w:rsidTr="001631BE">
        <w:tc>
          <w:tcPr>
            <w:tcW w:w="4077" w:type="dxa"/>
          </w:tcPr>
          <w:p w:rsidR="001631BE" w:rsidRPr="001631BE" w:rsidRDefault="001631BE" w:rsidP="00712301">
            <w:pPr>
              <w:rPr>
                <w:rFonts w:ascii="Times New Roman" w:eastAsia="標楷體" w:hAnsi="Times New Roman" w:cs="Times New Roman"/>
                <w:szCs w:val="24"/>
                <w:lang w:eastAsia="ja-JP"/>
              </w:rPr>
            </w:pPr>
            <w:r w:rsidRPr="001631BE">
              <w:rPr>
                <w:rFonts w:ascii="Times New Roman" w:eastAsia="標楷體" w:hAnsi="Times New Roman" w:cs="Times New Roman" w:hint="eastAsia"/>
                <w:szCs w:val="24"/>
                <w:lang w:eastAsia="ja-JP"/>
              </w:rPr>
              <w:t>強制失踪</w:t>
            </w:r>
            <w:r w:rsidR="004F3260" w:rsidRPr="004F3260">
              <w:rPr>
                <w:rFonts w:ascii="Times New Roman" w:eastAsia="標楷體" w:hAnsi="Times New Roman" w:cs="Times New Roman" w:hint="eastAsia"/>
                <w:szCs w:val="24"/>
                <w:lang w:eastAsia="ja-JP"/>
              </w:rPr>
              <w:t>防止</w:t>
            </w:r>
            <w:r w:rsidRPr="001631BE">
              <w:rPr>
                <w:rFonts w:ascii="Times New Roman" w:eastAsia="標楷體" w:hAnsi="Times New Roman" w:cs="Times New Roman" w:hint="eastAsia"/>
                <w:szCs w:val="24"/>
                <w:lang w:eastAsia="ja-JP"/>
              </w:rPr>
              <w:t>条約</w:t>
            </w:r>
          </w:p>
        </w:tc>
        <w:tc>
          <w:tcPr>
            <w:tcW w:w="4253" w:type="dxa"/>
          </w:tcPr>
          <w:p w:rsidR="001631BE" w:rsidRPr="0035735A" w:rsidRDefault="004F3260" w:rsidP="001631BE">
            <w:pPr>
              <w:rPr>
                <w:rFonts w:ascii="Times New Roman" w:eastAsia="標楷體" w:hAnsi="Times New Roman" w:cs="Times New Roman"/>
                <w:szCs w:val="24"/>
              </w:rPr>
            </w:pPr>
            <w:r w:rsidRPr="004F3260">
              <w:rPr>
                <w:rFonts w:ascii="Times New Roman" w:eastAsia="標楷體" w:hAnsi="Times New Roman" w:cs="Times New Roman" w:hint="eastAsia"/>
                <w:szCs w:val="24"/>
              </w:rPr>
              <w:t>保護所有人免遭強制失蹤國際公約</w:t>
            </w:r>
          </w:p>
        </w:tc>
      </w:tr>
    </w:tbl>
    <w:p w:rsidR="003026BB" w:rsidRPr="003026BB" w:rsidRDefault="003026BB" w:rsidP="00712301">
      <w:pPr>
        <w:rPr>
          <w:rFonts w:ascii="Times New Roman" w:eastAsia="標楷體" w:hAnsi="Times New Roman" w:cs="Times New Roman"/>
          <w:szCs w:val="24"/>
        </w:rPr>
      </w:pPr>
    </w:p>
    <w:p w:rsidR="003444B9" w:rsidRDefault="003444B9" w:rsidP="003444B9">
      <w:pPr>
        <w:rPr>
          <w:rFonts w:ascii="Times New Roman" w:eastAsia="標楷體" w:hAnsi="Times New Roman" w:cs="Times New Roman"/>
          <w:szCs w:val="24"/>
        </w:rPr>
      </w:pPr>
      <w:r w:rsidRPr="008042E6">
        <w:rPr>
          <w:rFonts w:ascii="Times New Roman" w:eastAsia="標楷體" w:hAnsi="Times New Roman" w:cs="Times New Roman"/>
          <w:szCs w:val="24"/>
        </w:rPr>
        <w:t>(2)</w:t>
      </w:r>
      <w:r>
        <w:rPr>
          <w:rFonts w:ascii="Times New Roman" w:eastAsia="標楷體" w:hAnsi="Times New Roman" w:cs="Times New Roman"/>
          <w:szCs w:val="24"/>
        </w:rPr>
        <w:t xml:space="preserve"> </w:t>
      </w:r>
      <w:r w:rsidRPr="008042E6">
        <w:rPr>
          <w:rFonts w:ascii="Times New Roman" w:eastAsia="標楷體" w:hAnsi="Times New Roman" w:cs="Times New Roman" w:hint="eastAsia"/>
          <w:szCs w:val="24"/>
        </w:rPr>
        <w:t>國家層級保護兒童權利的法律架構</w:t>
      </w:r>
    </w:p>
    <w:p w:rsidR="005A085B" w:rsidRDefault="00823B25" w:rsidP="00021A35">
      <w:pPr>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制定</w:t>
      </w:r>
      <w:r w:rsidR="005A085B">
        <w:rPr>
          <w:rFonts w:ascii="Times New Roman" w:eastAsia="標楷體" w:hAnsi="Times New Roman" w:cs="Times New Roman" w:hint="eastAsia"/>
          <w:szCs w:val="24"/>
        </w:rPr>
        <w:t>兒童福利法</w:t>
      </w:r>
      <w:r>
        <w:rPr>
          <w:rFonts w:ascii="Times New Roman" w:eastAsia="標楷體" w:hAnsi="Times New Roman" w:cs="Times New Roman" w:hint="eastAsia"/>
          <w:szCs w:val="24"/>
        </w:rPr>
        <w:t>（日文：</w:t>
      </w:r>
      <w:r w:rsidRPr="00823B25">
        <w:rPr>
          <w:rFonts w:ascii="Times New Roman" w:eastAsia="標楷體" w:hAnsi="Times New Roman" w:cs="Times New Roman" w:hint="eastAsia"/>
          <w:szCs w:val="24"/>
        </w:rPr>
        <w:t>児童福祉法</w:t>
      </w:r>
      <w:r>
        <w:rPr>
          <w:rFonts w:ascii="Times New Roman" w:eastAsia="標楷體" w:hAnsi="Times New Roman" w:cs="Times New Roman" w:hint="eastAsia"/>
          <w:szCs w:val="24"/>
        </w:rPr>
        <w:t>）</w:t>
      </w:r>
    </w:p>
    <w:p w:rsidR="00021A35" w:rsidRPr="00021A35" w:rsidRDefault="00021A35" w:rsidP="00021A35">
      <w:pPr>
        <w:rPr>
          <w:rFonts w:ascii="Times New Roman" w:eastAsia="標楷體" w:hAnsi="Times New Roman" w:cs="Times New Roman"/>
          <w:szCs w:val="24"/>
        </w:rPr>
      </w:pPr>
      <w:r w:rsidRPr="00021A35">
        <w:rPr>
          <w:rFonts w:ascii="Times New Roman" w:eastAsia="標楷體" w:hAnsi="Times New Roman" w:cs="Times New Roman" w:hint="eastAsia"/>
          <w:szCs w:val="24"/>
        </w:rPr>
        <w:t>為使兒童身心得以健全發展，日本政府制定</w:t>
      </w:r>
      <w:r>
        <w:rPr>
          <w:rFonts w:ascii="Times New Roman" w:eastAsia="標楷體" w:hAnsi="Times New Roman" w:cs="Times New Roman" w:hint="eastAsia"/>
          <w:szCs w:val="24"/>
        </w:rPr>
        <w:t>了保障兒童權益之專法，一九四七年「兒童福利法」</w:t>
      </w:r>
      <w:r w:rsidRPr="00021A35">
        <w:rPr>
          <w:rFonts w:ascii="Times New Roman" w:eastAsia="標楷體" w:hAnsi="Times New Roman" w:cs="Times New Roman" w:hint="eastAsia"/>
          <w:szCs w:val="24"/>
        </w:rPr>
        <w:t>誕生。「兒童福利法」之立法精神，秉持日本憲法揭櫫之尊重人格、基本人權及聯合國擷取日本「兒童憲章」精神發布之「兒童權利宣言」之理念，積極為全體兒童謀取福利。由於時勢變遷、社會與家庭結構丕變，「兒童福利法」施行後四十餘年內，雖曾多次修法，仍不合時宜，遂於一九九七年進</w:t>
      </w:r>
    </w:p>
    <w:p w:rsidR="00021A35" w:rsidRDefault="00021A35" w:rsidP="00021A35">
      <w:pPr>
        <w:rPr>
          <w:rFonts w:ascii="Times New Roman" w:eastAsia="標楷體" w:hAnsi="Times New Roman" w:cs="Times New Roman"/>
          <w:szCs w:val="24"/>
        </w:rPr>
      </w:pPr>
      <w:r w:rsidRPr="00021A35">
        <w:rPr>
          <w:rFonts w:ascii="Times New Roman" w:eastAsia="標楷體" w:hAnsi="Times New Roman" w:cs="Times New Roman" w:hint="eastAsia"/>
          <w:szCs w:val="24"/>
        </w:rPr>
        <w:t>行大幅修法，俾能更有效維護兒童相關權益與福利。本法所稱「兒童」，係指未滿十八歲者。</w:t>
      </w:r>
    </w:p>
    <w:p w:rsidR="00823B25" w:rsidRDefault="00823B25" w:rsidP="00021A35">
      <w:pPr>
        <w:rPr>
          <w:rFonts w:ascii="Times New Roman" w:eastAsia="標楷體" w:hAnsi="Times New Roman" w:cs="Times New Roman"/>
          <w:szCs w:val="24"/>
        </w:rPr>
      </w:pPr>
      <w:r>
        <w:rPr>
          <w:rFonts w:ascii="Times New Roman" w:eastAsia="標楷體" w:hAnsi="Times New Roman" w:cs="Times New Roman" w:hint="eastAsia"/>
          <w:szCs w:val="24"/>
        </w:rPr>
        <w:t xml:space="preserve">2 </w:t>
      </w:r>
      <w:r>
        <w:rPr>
          <w:rFonts w:ascii="Times New Roman" w:eastAsia="標楷體" w:hAnsi="Times New Roman" w:cs="Times New Roman" w:hint="eastAsia"/>
          <w:szCs w:val="24"/>
        </w:rPr>
        <w:t>禁止體罰</w:t>
      </w:r>
    </w:p>
    <w:p w:rsidR="00823B25" w:rsidRDefault="00823B25" w:rsidP="00021A35">
      <w:pPr>
        <w:rPr>
          <w:rFonts w:ascii="Times New Roman" w:eastAsia="標楷體" w:hAnsi="Times New Roman" w:cs="Times New Roman"/>
          <w:szCs w:val="24"/>
        </w:rPr>
      </w:pPr>
      <w:r>
        <w:rPr>
          <w:rFonts w:ascii="Times New Roman" w:eastAsia="標楷體" w:hAnsi="Times New Roman" w:cs="Times New Roman" w:hint="eastAsia"/>
          <w:szCs w:val="24"/>
        </w:rPr>
        <w:t>學校教育法（日文：</w:t>
      </w:r>
      <w:r w:rsidRPr="00823B25">
        <w:rPr>
          <w:rFonts w:ascii="Times New Roman" w:eastAsia="標楷體" w:hAnsi="Times New Roman" w:cs="Times New Roman" w:hint="eastAsia"/>
          <w:szCs w:val="24"/>
        </w:rPr>
        <w:t>学校教育法</w:t>
      </w:r>
      <w:r>
        <w:rPr>
          <w:rFonts w:ascii="Times New Roman" w:eastAsia="標楷體" w:hAnsi="Times New Roman" w:cs="Times New Roman" w:hint="eastAsia"/>
          <w:szCs w:val="24"/>
        </w:rPr>
        <w:t>）第</w:t>
      </w:r>
      <w:r>
        <w:rPr>
          <w:rFonts w:ascii="Times New Roman" w:eastAsia="標楷體" w:hAnsi="Times New Roman" w:cs="Times New Roman" w:hint="eastAsia"/>
          <w:szCs w:val="24"/>
        </w:rPr>
        <w:t>11</w:t>
      </w:r>
      <w:r>
        <w:rPr>
          <w:rFonts w:ascii="Times New Roman" w:eastAsia="標楷體" w:hAnsi="Times New Roman" w:cs="Times New Roman" w:hint="eastAsia"/>
          <w:szCs w:val="24"/>
        </w:rPr>
        <w:t>條明定禁止體罰</w:t>
      </w:r>
    </w:p>
    <w:p w:rsidR="00823B25" w:rsidRDefault="00823B25" w:rsidP="00021A35">
      <w:pPr>
        <w:rPr>
          <w:rFonts w:ascii="Times New Roman" w:eastAsia="標楷體" w:hAnsi="Times New Roman" w:cs="Times New Roman"/>
          <w:szCs w:val="24"/>
          <w:lang w:eastAsia="ja-JP"/>
        </w:rPr>
      </w:pPr>
      <w:r>
        <w:rPr>
          <w:rFonts w:ascii="Times New Roman" w:eastAsia="標楷體" w:hAnsi="Times New Roman" w:cs="Times New Roman" w:hint="eastAsia"/>
          <w:szCs w:val="24"/>
          <w:lang w:eastAsia="ja-JP"/>
        </w:rPr>
        <w:t xml:space="preserve">3 </w:t>
      </w:r>
      <w:r>
        <w:rPr>
          <w:rFonts w:ascii="Times New Roman" w:eastAsia="標楷體" w:hAnsi="Times New Roman" w:cs="Times New Roman" w:hint="eastAsia"/>
          <w:szCs w:val="24"/>
          <w:lang w:eastAsia="ja-JP"/>
        </w:rPr>
        <w:t>禁止兒童買春賣春</w:t>
      </w:r>
    </w:p>
    <w:p w:rsidR="00823B25" w:rsidRDefault="00823B25" w:rsidP="00021A35">
      <w:pPr>
        <w:rPr>
          <w:rFonts w:ascii="Times New Roman" w:eastAsia="標楷體" w:hAnsi="Times New Roman" w:cs="Times New Roman"/>
          <w:szCs w:val="24"/>
          <w:lang w:eastAsia="ja-JP"/>
        </w:rPr>
      </w:pPr>
      <w:r>
        <w:rPr>
          <w:rFonts w:ascii="Times New Roman" w:eastAsia="標楷體" w:hAnsi="Times New Roman" w:cs="Times New Roman" w:hint="eastAsia"/>
          <w:szCs w:val="24"/>
          <w:lang w:eastAsia="ja-JP"/>
        </w:rPr>
        <w:t>關於規範兒童買春、兒童色情等形為以及保護兒童的法律（日文：</w:t>
      </w:r>
      <w:r w:rsidRPr="00823B25">
        <w:rPr>
          <w:rFonts w:ascii="Times New Roman" w:eastAsia="標楷體" w:hAnsi="Times New Roman" w:cs="Times New Roman" w:hint="eastAsia"/>
          <w:szCs w:val="24"/>
          <w:lang w:eastAsia="ja-JP"/>
        </w:rPr>
        <w:t>児童買春，児童ポルノに係る行為等の規制及び処罰並びに児童の保護等に関する法律</w:t>
      </w:r>
      <w:r>
        <w:rPr>
          <w:rFonts w:ascii="Times New Roman" w:eastAsia="標楷體" w:hAnsi="Times New Roman" w:cs="Times New Roman" w:hint="eastAsia"/>
          <w:szCs w:val="24"/>
          <w:lang w:eastAsia="ja-JP"/>
        </w:rPr>
        <w:t>）</w:t>
      </w:r>
    </w:p>
    <w:p w:rsidR="00823B25" w:rsidRDefault="00823B25" w:rsidP="00021A35">
      <w:pPr>
        <w:rPr>
          <w:rFonts w:ascii="Times New Roman" w:eastAsia="標楷體" w:hAnsi="Times New Roman" w:cs="Times New Roman"/>
          <w:szCs w:val="24"/>
          <w:lang w:eastAsia="ja-JP"/>
        </w:rPr>
      </w:pPr>
      <w:r>
        <w:rPr>
          <w:rFonts w:ascii="Times New Roman" w:eastAsia="標楷體" w:hAnsi="Times New Roman" w:cs="Times New Roman" w:hint="eastAsia"/>
          <w:szCs w:val="24"/>
          <w:lang w:eastAsia="ja-JP"/>
        </w:rPr>
        <w:t xml:space="preserve">4 </w:t>
      </w:r>
      <w:r>
        <w:rPr>
          <w:rFonts w:ascii="Times New Roman" w:eastAsia="標楷體" w:hAnsi="Times New Roman" w:cs="Times New Roman" w:hint="eastAsia"/>
          <w:szCs w:val="24"/>
          <w:lang w:eastAsia="ja-JP"/>
        </w:rPr>
        <w:t>禁止虐待兒童</w:t>
      </w:r>
    </w:p>
    <w:p w:rsidR="00823B25" w:rsidRPr="00823B25" w:rsidRDefault="00823B25" w:rsidP="00021A35">
      <w:pPr>
        <w:rPr>
          <w:rFonts w:ascii="Times New Roman" w:eastAsia="標楷體" w:hAnsi="Times New Roman" w:cs="Times New Roman"/>
          <w:szCs w:val="24"/>
          <w:lang w:eastAsia="ja-JP"/>
        </w:rPr>
      </w:pPr>
      <w:r>
        <w:rPr>
          <w:rFonts w:ascii="Times New Roman" w:eastAsia="標楷體" w:hAnsi="Times New Roman" w:cs="Times New Roman" w:hint="eastAsia"/>
          <w:szCs w:val="24"/>
          <w:lang w:eastAsia="ja-JP"/>
        </w:rPr>
        <w:t>防止虐待兒童法（日文：</w:t>
      </w:r>
      <w:r w:rsidRPr="00823B25">
        <w:rPr>
          <w:rFonts w:ascii="Times New Roman" w:eastAsia="標楷體" w:hAnsi="Times New Roman" w:cs="Times New Roman" w:hint="eastAsia"/>
          <w:szCs w:val="24"/>
          <w:lang w:eastAsia="ja-JP"/>
        </w:rPr>
        <w:t>児童虐待の防止等に関する法律</w:t>
      </w:r>
      <w:r>
        <w:rPr>
          <w:rFonts w:ascii="Times New Roman" w:eastAsia="標楷體" w:hAnsi="Times New Roman" w:cs="Times New Roman" w:hint="eastAsia"/>
          <w:szCs w:val="24"/>
          <w:lang w:eastAsia="ja-JP"/>
        </w:rPr>
        <w:t>）</w:t>
      </w:r>
    </w:p>
    <w:p w:rsidR="00823B25" w:rsidRDefault="00823B25" w:rsidP="003444B9">
      <w:pPr>
        <w:rPr>
          <w:rFonts w:ascii="Times New Roman" w:eastAsia="標楷體" w:hAnsi="Times New Roman" w:cs="Times New Roman"/>
          <w:szCs w:val="24"/>
        </w:rPr>
      </w:pPr>
    </w:p>
    <w:p w:rsidR="003444B9" w:rsidRDefault="003444B9" w:rsidP="003444B9">
      <w:pPr>
        <w:rPr>
          <w:rFonts w:ascii="Times New Roman" w:eastAsia="標楷體" w:hAnsi="Times New Roman" w:cs="Times New Roman"/>
          <w:szCs w:val="24"/>
        </w:rPr>
      </w:pPr>
      <w:r w:rsidRPr="008042E6">
        <w:rPr>
          <w:rFonts w:ascii="Times New Roman" w:eastAsia="標楷體" w:hAnsi="Times New Roman" w:cs="Times New Roman"/>
          <w:szCs w:val="24"/>
        </w:rPr>
        <w:t>(3)</w:t>
      </w:r>
      <w:r w:rsidRPr="002236B7">
        <w:rPr>
          <w:rFonts w:ascii="Times New Roman" w:eastAsia="標楷體" w:hAnsi="Times New Roman" w:cs="Times New Roman"/>
          <w:szCs w:val="24"/>
        </w:rPr>
        <w:t xml:space="preserve"> </w:t>
      </w:r>
      <w:r>
        <w:rPr>
          <w:rFonts w:ascii="Times New Roman" w:eastAsia="標楷體" w:hAnsi="Times New Roman" w:cs="Times New Roman" w:hint="eastAsia"/>
          <w:szCs w:val="24"/>
        </w:rPr>
        <w:t>國家層級</w:t>
      </w:r>
      <w:r w:rsidRPr="008042E6">
        <w:rPr>
          <w:rFonts w:ascii="Times New Roman" w:eastAsia="標楷體" w:hAnsi="Times New Roman" w:cs="Times New Roman" w:hint="eastAsia"/>
          <w:szCs w:val="24"/>
        </w:rPr>
        <w:t>促進兒童權利的法律架構</w:t>
      </w:r>
    </w:p>
    <w:p w:rsidR="001D79E7" w:rsidRDefault="001D79E7" w:rsidP="001D79E7">
      <w:pPr>
        <w:rPr>
          <w:rFonts w:ascii="Times New Roman" w:eastAsia="標楷體" w:hAnsi="Times New Roman" w:cs="Times New Roman"/>
          <w:szCs w:val="24"/>
        </w:rPr>
      </w:pPr>
      <w:r>
        <w:rPr>
          <w:rFonts w:ascii="Times New Roman" w:eastAsia="標楷體" w:hAnsi="Times New Roman" w:cs="Times New Roman" w:hint="eastAsia"/>
          <w:szCs w:val="24"/>
        </w:rPr>
        <w:t>以兒童福利法為中心，該法分六章</w:t>
      </w:r>
    </w:p>
    <w:p w:rsidR="00823B25" w:rsidRDefault="001D79E7" w:rsidP="001D79E7">
      <w:pPr>
        <w:rPr>
          <w:rFonts w:ascii="Times New Roman" w:eastAsia="標楷體" w:hAnsi="Times New Roman" w:cs="Times New Roman"/>
          <w:szCs w:val="24"/>
        </w:rPr>
      </w:pPr>
      <w:r>
        <w:rPr>
          <w:rFonts w:ascii="Times New Roman" w:eastAsia="標楷體" w:hAnsi="Times New Roman" w:cs="Times New Roman" w:hint="eastAsia"/>
          <w:szCs w:val="24"/>
        </w:rPr>
        <w:t>第一章總則：規範</w:t>
      </w:r>
      <w:r w:rsidRPr="001D79E7">
        <w:rPr>
          <w:rFonts w:ascii="Times New Roman" w:eastAsia="標楷體" w:hAnsi="Times New Roman" w:cs="Times New Roman" w:hint="eastAsia"/>
          <w:szCs w:val="24"/>
        </w:rPr>
        <w:t>定義</w:t>
      </w:r>
      <w:r>
        <w:rPr>
          <w:rFonts w:ascii="Times New Roman" w:eastAsia="標楷體" w:hAnsi="Times New Roman" w:cs="Times New Roman" w:hint="eastAsia"/>
          <w:szCs w:val="24"/>
        </w:rPr>
        <w:t>、兒童</w:t>
      </w:r>
      <w:r w:rsidRPr="001D79E7">
        <w:rPr>
          <w:rFonts w:ascii="Times New Roman" w:eastAsia="標楷體" w:hAnsi="Times New Roman" w:cs="Times New Roman" w:hint="eastAsia"/>
          <w:szCs w:val="24"/>
        </w:rPr>
        <w:t>福祉審議</w:t>
      </w:r>
      <w:r>
        <w:rPr>
          <w:rFonts w:ascii="Times New Roman" w:eastAsia="標楷體" w:hAnsi="Times New Roman" w:cs="Times New Roman" w:hint="eastAsia"/>
          <w:szCs w:val="24"/>
        </w:rPr>
        <w:t>會的設置、實施機關、兒童福祉司、兒童委員與</w:t>
      </w:r>
      <w:r w:rsidRPr="001D79E7">
        <w:rPr>
          <w:rFonts w:ascii="Times New Roman" w:eastAsia="標楷體" w:hAnsi="Times New Roman" w:cs="Times New Roman" w:hint="eastAsia"/>
          <w:szCs w:val="24"/>
        </w:rPr>
        <w:t>保育士</w:t>
      </w:r>
      <w:r>
        <w:rPr>
          <w:rFonts w:ascii="Times New Roman" w:eastAsia="標楷體" w:hAnsi="Times New Roman" w:cs="Times New Roman" w:hint="eastAsia"/>
          <w:szCs w:val="24"/>
        </w:rPr>
        <w:t>的培養以及</w:t>
      </w:r>
      <w:r w:rsidRPr="001D79E7">
        <w:rPr>
          <w:rFonts w:ascii="Times New Roman" w:eastAsia="標楷體" w:hAnsi="Times New Roman" w:cs="Times New Roman" w:hint="eastAsia"/>
          <w:szCs w:val="24"/>
        </w:rPr>
        <w:t>資格要件</w:t>
      </w:r>
      <w:r>
        <w:rPr>
          <w:rFonts w:ascii="Times New Roman" w:eastAsia="標楷體" w:hAnsi="Times New Roman" w:cs="Times New Roman" w:hint="eastAsia"/>
          <w:szCs w:val="24"/>
        </w:rPr>
        <w:t>等，</w:t>
      </w:r>
    </w:p>
    <w:p w:rsidR="001D79E7" w:rsidRPr="002437E8" w:rsidRDefault="001D79E7" w:rsidP="001D79E7">
      <w:pPr>
        <w:rPr>
          <w:rFonts w:ascii="Times New Roman" w:eastAsia="標楷體" w:hAnsi="Times New Roman" w:cs="Times New Roman"/>
          <w:szCs w:val="24"/>
        </w:rPr>
      </w:pPr>
      <w:r>
        <w:rPr>
          <w:rFonts w:ascii="Times New Roman" w:eastAsia="標楷體" w:hAnsi="Times New Roman" w:cs="Times New Roman" w:hint="eastAsia"/>
          <w:szCs w:val="24"/>
        </w:rPr>
        <w:t>第二章福祉保障：規範療育指導、居家生活</w:t>
      </w:r>
      <w:r w:rsidRPr="001D79E7">
        <w:rPr>
          <w:rFonts w:ascii="Times New Roman" w:eastAsia="標楷體" w:hAnsi="Times New Roman" w:cs="Times New Roman" w:hint="eastAsia"/>
          <w:szCs w:val="24"/>
        </w:rPr>
        <w:t>支援</w:t>
      </w:r>
      <w:r>
        <w:rPr>
          <w:rFonts w:ascii="Times New Roman" w:eastAsia="標楷體" w:hAnsi="Times New Roman" w:cs="Times New Roman" w:hint="eastAsia"/>
          <w:szCs w:val="24"/>
        </w:rPr>
        <w:t>、</w:t>
      </w:r>
      <w:r w:rsidRPr="001D79E7">
        <w:rPr>
          <w:rFonts w:ascii="Times New Roman" w:eastAsia="標楷體" w:hAnsi="Times New Roman" w:cs="Times New Roman" w:hint="eastAsia"/>
          <w:szCs w:val="24"/>
        </w:rPr>
        <w:t>助産</w:t>
      </w:r>
      <w:r>
        <w:rPr>
          <w:rFonts w:ascii="Times New Roman" w:eastAsia="標楷體" w:hAnsi="Times New Roman" w:cs="Times New Roman" w:hint="eastAsia"/>
          <w:szCs w:val="24"/>
        </w:rPr>
        <w:t>設施、</w:t>
      </w:r>
      <w:r w:rsidRPr="001D79E7">
        <w:rPr>
          <w:rFonts w:ascii="Times New Roman" w:eastAsia="標楷體" w:hAnsi="Times New Roman" w:cs="Times New Roman" w:hint="eastAsia"/>
          <w:szCs w:val="24"/>
        </w:rPr>
        <w:t>母子生活支援</w:t>
      </w:r>
      <w:r>
        <w:rPr>
          <w:rFonts w:ascii="Times New Roman" w:eastAsia="標楷體" w:hAnsi="Times New Roman" w:cs="Times New Roman" w:hint="eastAsia"/>
          <w:szCs w:val="24"/>
        </w:rPr>
        <w:t>設施以及保育所</w:t>
      </w:r>
      <w:r w:rsidRPr="001D79E7">
        <w:rPr>
          <w:rFonts w:ascii="Times New Roman" w:eastAsia="標楷體" w:hAnsi="Times New Roman" w:cs="Times New Roman" w:hint="eastAsia"/>
          <w:szCs w:val="24"/>
        </w:rPr>
        <w:t>入所</w:t>
      </w:r>
      <w:r w:rsidR="002437E8">
        <w:rPr>
          <w:rFonts w:ascii="Times New Roman" w:eastAsia="標楷體" w:hAnsi="Times New Roman" w:cs="Times New Roman" w:hint="eastAsia"/>
          <w:szCs w:val="24"/>
        </w:rPr>
        <w:t>、身心障礙兒童設施</w:t>
      </w:r>
      <w:r w:rsidR="002437E8" w:rsidRPr="001D79E7">
        <w:rPr>
          <w:rFonts w:ascii="Times New Roman" w:eastAsia="標楷體" w:hAnsi="Times New Roman" w:cs="Times New Roman" w:hint="eastAsia"/>
          <w:szCs w:val="24"/>
        </w:rPr>
        <w:t>給付費</w:t>
      </w:r>
      <w:r w:rsidR="002437E8">
        <w:rPr>
          <w:rFonts w:ascii="Times New Roman" w:eastAsia="標楷體" w:hAnsi="Times New Roman" w:cs="Times New Roman" w:hint="eastAsia"/>
          <w:szCs w:val="24"/>
        </w:rPr>
        <w:t>、</w:t>
      </w:r>
      <w:r w:rsidR="002437E8" w:rsidRPr="001D79E7">
        <w:rPr>
          <w:rFonts w:ascii="Times New Roman" w:eastAsia="標楷體" w:hAnsi="Times New Roman" w:cs="Times New Roman" w:hint="eastAsia"/>
          <w:szCs w:val="24"/>
        </w:rPr>
        <w:t>高額</w:t>
      </w:r>
      <w:r w:rsidR="002437E8" w:rsidRPr="002437E8">
        <w:rPr>
          <w:rFonts w:ascii="Times New Roman" w:eastAsia="標楷體" w:hAnsi="Times New Roman" w:cs="Times New Roman" w:hint="eastAsia"/>
          <w:szCs w:val="24"/>
        </w:rPr>
        <w:t>身心障礙兒童</w:t>
      </w:r>
      <w:r w:rsidR="002437E8" w:rsidRPr="001D79E7">
        <w:rPr>
          <w:rFonts w:ascii="Times New Roman" w:eastAsia="標楷體" w:hAnsi="Times New Roman" w:cs="Times New Roman" w:hint="eastAsia"/>
          <w:szCs w:val="24"/>
        </w:rPr>
        <w:t>給付費</w:t>
      </w:r>
      <w:r w:rsidR="002437E8">
        <w:rPr>
          <w:rFonts w:ascii="Times New Roman" w:eastAsia="標楷體" w:hAnsi="Times New Roman" w:cs="Times New Roman" w:hint="eastAsia"/>
          <w:szCs w:val="24"/>
        </w:rPr>
        <w:t>以及</w:t>
      </w:r>
      <w:r w:rsidR="002437E8" w:rsidRPr="001D79E7">
        <w:rPr>
          <w:rFonts w:ascii="Times New Roman" w:eastAsia="標楷體" w:hAnsi="Times New Roman" w:cs="Times New Roman" w:hint="eastAsia"/>
          <w:szCs w:val="24"/>
        </w:rPr>
        <w:t>特定入所</w:t>
      </w:r>
      <w:r w:rsidR="002437E8" w:rsidRPr="002437E8">
        <w:rPr>
          <w:rFonts w:ascii="Times New Roman" w:eastAsia="標楷體" w:hAnsi="Times New Roman" w:cs="Times New Roman" w:hint="eastAsia"/>
          <w:szCs w:val="24"/>
        </w:rPr>
        <w:t>身心障礙兒童</w:t>
      </w:r>
      <w:r w:rsidR="002437E8" w:rsidRPr="001D79E7">
        <w:rPr>
          <w:rFonts w:ascii="Times New Roman" w:eastAsia="標楷體" w:hAnsi="Times New Roman" w:cs="Times New Roman" w:hint="eastAsia"/>
          <w:szCs w:val="24"/>
        </w:rPr>
        <w:t>食費等給付費</w:t>
      </w:r>
      <w:r w:rsidR="002437E8">
        <w:rPr>
          <w:rFonts w:ascii="Times New Roman" w:eastAsia="標楷體" w:hAnsi="Times New Roman" w:cs="Times New Roman" w:hint="eastAsia"/>
          <w:szCs w:val="24"/>
        </w:rPr>
        <w:t>、身心障礙兒童設施醫療費用之支給、針對受</w:t>
      </w:r>
      <w:r w:rsidR="002437E8" w:rsidRPr="001D79E7">
        <w:rPr>
          <w:rFonts w:ascii="Times New Roman" w:eastAsia="標楷體" w:hAnsi="Times New Roman" w:cs="Times New Roman" w:hint="eastAsia"/>
          <w:szCs w:val="24"/>
        </w:rPr>
        <w:t>保護</w:t>
      </w:r>
      <w:r w:rsidR="002437E8">
        <w:rPr>
          <w:rFonts w:ascii="Times New Roman" w:eastAsia="標楷體" w:hAnsi="Times New Roman" w:cs="Times New Roman" w:hint="eastAsia"/>
          <w:szCs w:val="24"/>
        </w:rPr>
        <w:t>兒童的保護措施等</w:t>
      </w:r>
    </w:p>
    <w:p w:rsidR="002437E8" w:rsidRDefault="002437E8" w:rsidP="002437E8">
      <w:pPr>
        <w:rPr>
          <w:rFonts w:ascii="Times New Roman" w:eastAsia="標楷體" w:hAnsi="Times New Roman" w:cs="Times New Roman"/>
          <w:szCs w:val="24"/>
        </w:rPr>
      </w:pPr>
      <w:r>
        <w:rPr>
          <w:rFonts w:ascii="Times New Roman" w:eastAsia="標楷體" w:hAnsi="Times New Roman" w:cs="Times New Roman" w:hint="eastAsia"/>
          <w:szCs w:val="24"/>
        </w:rPr>
        <w:t>第三章事業及設施：</w:t>
      </w:r>
      <w:r w:rsidR="003C51D2">
        <w:rPr>
          <w:rFonts w:ascii="Times New Roman" w:eastAsia="標楷體" w:hAnsi="Times New Roman" w:cs="Times New Roman" w:hint="eastAsia"/>
          <w:szCs w:val="24"/>
        </w:rPr>
        <w:t>包括兒童</w:t>
      </w:r>
      <w:r w:rsidRPr="002437E8">
        <w:rPr>
          <w:rFonts w:ascii="Times New Roman" w:eastAsia="標楷體" w:hAnsi="Times New Roman" w:cs="Times New Roman" w:hint="eastAsia"/>
          <w:szCs w:val="24"/>
        </w:rPr>
        <w:t>自立生活援助事業</w:t>
      </w:r>
      <w:r w:rsidR="003C51D2">
        <w:rPr>
          <w:rFonts w:ascii="Times New Roman" w:eastAsia="標楷體" w:hAnsi="Times New Roman" w:cs="Times New Roman" w:hint="eastAsia"/>
          <w:szCs w:val="24"/>
        </w:rPr>
        <w:t>、兒童諮商支援事業、兒童下課</w:t>
      </w:r>
      <w:r w:rsidRPr="002437E8">
        <w:rPr>
          <w:rFonts w:ascii="Times New Roman" w:eastAsia="標楷體" w:hAnsi="Times New Roman" w:cs="Times New Roman" w:hint="eastAsia"/>
          <w:szCs w:val="24"/>
        </w:rPr>
        <w:t>後健全育成事業</w:t>
      </w:r>
      <w:r w:rsidR="003C51D2">
        <w:rPr>
          <w:rFonts w:ascii="Times New Roman" w:eastAsia="標楷體" w:hAnsi="Times New Roman" w:cs="Times New Roman" w:hint="eastAsia"/>
          <w:szCs w:val="24"/>
        </w:rPr>
        <w:t>、兒童福祉設施（助産設施、</w:t>
      </w:r>
      <w:r w:rsidRPr="002437E8">
        <w:rPr>
          <w:rFonts w:ascii="Times New Roman" w:eastAsia="標楷體" w:hAnsi="Times New Roman" w:cs="Times New Roman" w:hint="eastAsia"/>
          <w:szCs w:val="24"/>
        </w:rPr>
        <w:t>乳児院</w:t>
      </w:r>
      <w:r w:rsidR="003C51D2">
        <w:rPr>
          <w:rFonts w:ascii="Times New Roman" w:eastAsia="標楷體" w:hAnsi="Times New Roman" w:cs="Times New Roman" w:hint="eastAsia"/>
          <w:szCs w:val="24"/>
        </w:rPr>
        <w:t>、母子生活支援設施、</w:t>
      </w:r>
      <w:r w:rsidRPr="002437E8">
        <w:rPr>
          <w:rFonts w:ascii="Times New Roman" w:eastAsia="標楷體" w:hAnsi="Times New Roman" w:cs="Times New Roman" w:hint="eastAsia"/>
          <w:szCs w:val="24"/>
        </w:rPr>
        <w:t>保育所</w:t>
      </w:r>
      <w:r w:rsidR="003C51D2">
        <w:rPr>
          <w:rFonts w:ascii="Times New Roman" w:eastAsia="標楷體" w:hAnsi="Times New Roman" w:cs="Times New Roman" w:hint="eastAsia"/>
          <w:szCs w:val="24"/>
        </w:rPr>
        <w:t>、児童福利設施、兒童養護設施、知能障礙兒童設施、</w:t>
      </w:r>
      <w:r w:rsidR="003C51D2" w:rsidRPr="003C51D2">
        <w:rPr>
          <w:rFonts w:ascii="Times New Roman" w:eastAsia="標楷體" w:hAnsi="Times New Roman" w:cs="Times New Roman" w:hint="eastAsia"/>
          <w:szCs w:val="24"/>
        </w:rPr>
        <w:t>知能障礙兒童</w:t>
      </w:r>
      <w:r w:rsidR="003C51D2">
        <w:rPr>
          <w:rFonts w:ascii="Times New Roman" w:eastAsia="標楷體" w:hAnsi="Times New Roman" w:cs="Times New Roman" w:hint="eastAsia"/>
          <w:szCs w:val="24"/>
        </w:rPr>
        <w:t>上學設施、聾啞兒設施、肢體殘障兒童設施、身心</w:t>
      </w:r>
      <w:r w:rsidRPr="002437E8">
        <w:rPr>
          <w:rFonts w:ascii="Times New Roman" w:eastAsia="標楷體" w:hAnsi="Times New Roman" w:cs="Times New Roman" w:hint="eastAsia"/>
          <w:szCs w:val="24"/>
        </w:rPr>
        <w:t>重症</w:t>
      </w:r>
      <w:r w:rsidR="003C51D2">
        <w:rPr>
          <w:rFonts w:ascii="Times New Roman" w:eastAsia="標楷體" w:hAnsi="Times New Roman" w:cs="Times New Roman" w:hint="eastAsia"/>
          <w:szCs w:val="24"/>
        </w:rPr>
        <w:t>障礙兒童設施、</w:t>
      </w:r>
      <w:r w:rsidRPr="002437E8">
        <w:rPr>
          <w:rFonts w:ascii="Times New Roman" w:eastAsia="標楷體" w:hAnsi="Times New Roman" w:cs="Times New Roman" w:hint="eastAsia"/>
          <w:szCs w:val="24"/>
        </w:rPr>
        <w:t>情緒</w:t>
      </w:r>
      <w:r w:rsidR="003C51D2">
        <w:rPr>
          <w:rFonts w:ascii="Times New Roman" w:eastAsia="標楷體" w:hAnsi="Times New Roman" w:cs="Times New Roman" w:hint="eastAsia"/>
          <w:szCs w:val="24"/>
        </w:rPr>
        <w:t>障礙兒童</w:t>
      </w:r>
      <w:r w:rsidRPr="002437E8">
        <w:rPr>
          <w:rFonts w:ascii="Times New Roman" w:eastAsia="標楷體" w:hAnsi="Times New Roman" w:cs="Times New Roman" w:hint="eastAsia"/>
          <w:szCs w:val="24"/>
        </w:rPr>
        <w:t>短期治療</w:t>
      </w:r>
      <w:r w:rsidR="003C51D2">
        <w:rPr>
          <w:rFonts w:ascii="Times New Roman" w:eastAsia="標楷體" w:hAnsi="Times New Roman" w:cs="Times New Roman" w:hint="eastAsia"/>
          <w:szCs w:val="24"/>
        </w:rPr>
        <w:t>設施、兒童自立支援設施、兒童</w:t>
      </w:r>
      <w:r w:rsidRPr="002437E8">
        <w:rPr>
          <w:rFonts w:ascii="Times New Roman" w:eastAsia="標楷體" w:hAnsi="Times New Roman" w:cs="Times New Roman" w:hint="eastAsia"/>
          <w:szCs w:val="24"/>
        </w:rPr>
        <w:t>家庭支援</w:t>
      </w:r>
      <w:r w:rsidR="003C51D2">
        <w:rPr>
          <w:rFonts w:ascii="Times New Roman" w:eastAsia="標楷體" w:hAnsi="Times New Roman" w:cs="Times New Roman" w:hint="eastAsia"/>
          <w:szCs w:val="24"/>
        </w:rPr>
        <w:t>中心、養親</w:t>
      </w:r>
    </w:p>
    <w:p w:rsidR="003C51D2" w:rsidRDefault="003C51D2" w:rsidP="002437E8">
      <w:pPr>
        <w:rPr>
          <w:rFonts w:ascii="Times New Roman" w:eastAsia="標楷體" w:hAnsi="Times New Roman" w:cs="Times New Roman"/>
          <w:szCs w:val="24"/>
        </w:rPr>
      </w:pPr>
      <w:r>
        <w:rPr>
          <w:rFonts w:ascii="Times New Roman" w:eastAsia="標楷體" w:hAnsi="Times New Roman" w:cs="Times New Roman" w:hint="eastAsia"/>
          <w:szCs w:val="24"/>
        </w:rPr>
        <w:t>第四章費用：關於國家以及地方政府費用的負擔與徵收</w:t>
      </w:r>
    </w:p>
    <w:p w:rsidR="003C51D2" w:rsidRDefault="003C51D2" w:rsidP="002437E8">
      <w:pPr>
        <w:rPr>
          <w:rFonts w:ascii="Times New Roman" w:eastAsia="標楷體" w:hAnsi="Times New Roman" w:cs="Times New Roman"/>
          <w:szCs w:val="24"/>
        </w:rPr>
      </w:pPr>
      <w:r>
        <w:rPr>
          <w:rFonts w:ascii="Times New Roman" w:eastAsia="標楷體" w:hAnsi="Times New Roman" w:cs="Times New Roman" w:hint="eastAsia"/>
          <w:szCs w:val="24"/>
        </w:rPr>
        <w:t>第五章雜則</w:t>
      </w:r>
    </w:p>
    <w:p w:rsidR="003C51D2" w:rsidRPr="003C51D2" w:rsidRDefault="003C51D2" w:rsidP="002437E8">
      <w:pPr>
        <w:rPr>
          <w:rFonts w:ascii="Times New Roman" w:eastAsia="標楷體" w:hAnsi="Times New Roman" w:cs="Times New Roman"/>
          <w:szCs w:val="24"/>
        </w:rPr>
      </w:pPr>
      <w:r>
        <w:rPr>
          <w:rFonts w:ascii="Times New Roman" w:eastAsia="標楷體" w:hAnsi="Times New Roman" w:cs="Times New Roman" w:hint="eastAsia"/>
          <w:szCs w:val="24"/>
        </w:rPr>
        <w:t>第六章罰則</w:t>
      </w:r>
    </w:p>
    <w:p w:rsidR="003444B9" w:rsidRDefault="002437E8" w:rsidP="003444B9">
      <w:pPr>
        <w:rPr>
          <w:rFonts w:ascii="標楷體" w:eastAsia="標楷體" w:hAnsi="標楷體"/>
          <w:szCs w:val="24"/>
        </w:rPr>
      </w:pPr>
      <w:r w:rsidRPr="003444B9">
        <w:rPr>
          <w:rFonts w:ascii="Times New Roman" w:eastAsia="標楷體" w:hAnsi="Times New Roman" w:cs="Times New Roman"/>
          <w:szCs w:val="24"/>
        </w:rPr>
        <w:t xml:space="preserve"> </w:t>
      </w:r>
      <w:r w:rsidR="003444B9" w:rsidRPr="003444B9">
        <w:rPr>
          <w:rFonts w:ascii="Times New Roman" w:eastAsia="標楷體" w:hAnsi="Times New Roman" w:cs="Times New Roman"/>
          <w:szCs w:val="24"/>
        </w:rPr>
        <w:t>(4)</w:t>
      </w:r>
      <w:r w:rsidR="003444B9" w:rsidRPr="007F2E61">
        <w:rPr>
          <w:rFonts w:ascii="標楷體" w:eastAsia="標楷體" w:hAnsi="標楷體" w:cs="Times New Roman"/>
          <w:szCs w:val="24"/>
        </w:rPr>
        <w:t xml:space="preserve"> </w:t>
      </w:r>
      <w:r w:rsidR="003444B9" w:rsidRPr="007F2E61">
        <w:rPr>
          <w:rFonts w:ascii="標楷體" w:eastAsia="標楷體" w:hAnsi="標楷體" w:hint="eastAsia"/>
          <w:szCs w:val="24"/>
        </w:rPr>
        <w:t>說明任何影響或阻礙在國家層級落實</w:t>
      </w:r>
      <w:r w:rsidR="003444B9" w:rsidRPr="007F2E61">
        <w:rPr>
          <w:rFonts w:ascii="標楷體" w:eastAsia="標楷體" w:hAnsi="標楷體" w:cs="Times New Roman" w:hint="eastAsia"/>
          <w:szCs w:val="24"/>
        </w:rPr>
        <w:t>兒童</w:t>
      </w:r>
      <w:r w:rsidR="003444B9" w:rsidRPr="007F2E61">
        <w:rPr>
          <w:rFonts w:ascii="標楷體" w:eastAsia="標楷體" w:hAnsi="標楷體" w:hint="eastAsia"/>
          <w:szCs w:val="24"/>
        </w:rPr>
        <w:t>人權義務的一般性因素或困難。</w:t>
      </w:r>
    </w:p>
    <w:p w:rsidR="009A48EB" w:rsidRDefault="0058320F" w:rsidP="003444B9">
      <w:pPr>
        <w:rPr>
          <w:rFonts w:ascii="Times New Roman" w:eastAsia="標楷體" w:hAnsi="Times New Roman" w:cs="Times New Roman"/>
          <w:szCs w:val="24"/>
        </w:rPr>
      </w:pPr>
      <w:r>
        <w:rPr>
          <w:rFonts w:ascii="Times New Roman" w:eastAsia="標楷體" w:hAnsi="Times New Roman" w:cs="Times New Roman" w:hint="eastAsia"/>
          <w:szCs w:val="24"/>
        </w:rPr>
        <w:t>日本政府於批准加入</w:t>
      </w:r>
      <w:r w:rsidRPr="003444B9">
        <w:rPr>
          <w:rFonts w:ascii="Times New Roman" w:eastAsia="新細明體" w:hAnsi="Times New Roman" w:cs="Times New Roman"/>
          <w:szCs w:val="24"/>
        </w:rPr>
        <w:t>CRC</w:t>
      </w:r>
      <w:r>
        <w:rPr>
          <w:rFonts w:ascii="Times New Roman" w:eastAsia="標楷體" w:hAnsi="Times New Roman" w:cs="Times New Roman" w:hint="eastAsia"/>
          <w:szCs w:val="24"/>
        </w:rPr>
        <w:t>條約時</w:t>
      </w:r>
    </w:p>
    <w:p w:rsidR="009A48EB" w:rsidRDefault="009A48EB" w:rsidP="003444B9">
      <w:pPr>
        <w:rPr>
          <w:rFonts w:ascii="Times New Roman" w:eastAsia="標楷體" w:hAnsi="Times New Roman" w:cs="Times New Roman"/>
          <w:szCs w:val="24"/>
        </w:rPr>
      </w:pPr>
      <w:r>
        <w:rPr>
          <w:rFonts w:ascii="Times New Roman" w:eastAsia="標楷體" w:hAnsi="Times New Roman" w:cs="Times New Roman"/>
          <w:szCs w:val="24"/>
        </w:rPr>
        <w:lastRenderedPageBreak/>
        <w:t>A</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加以保留</w:t>
      </w:r>
    </w:p>
    <w:p w:rsidR="009A48EB" w:rsidRDefault="0058320F" w:rsidP="003444B9">
      <w:pPr>
        <w:rPr>
          <w:rFonts w:ascii="Times New Roman" w:eastAsia="標楷體" w:hAnsi="Times New Roman" w:cs="Times New Roman"/>
          <w:szCs w:val="24"/>
        </w:rPr>
      </w:pPr>
      <w:r>
        <w:rPr>
          <w:rFonts w:ascii="Times New Roman" w:eastAsia="標楷體" w:hAnsi="Times New Roman" w:cs="Times New Roman" w:hint="eastAsia"/>
          <w:szCs w:val="24"/>
        </w:rPr>
        <w:t>針對條約</w:t>
      </w:r>
      <w:r w:rsidRPr="0058320F">
        <w:rPr>
          <w:rFonts w:ascii="Times New Roman" w:eastAsia="標楷體" w:hAnsi="Times New Roman" w:cs="Times New Roman" w:hint="eastAsia"/>
          <w:szCs w:val="24"/>
        </w:rPr>
        <w:t>第</w:t>
      </w:r>
      <w:r w:rsidRPr="0058320F">
        <w:rPr>
          <w:rFonts w:ascii="Times New Roman" w:eastAsia="標楷體" w:hAnsi="Times New Roman" w:cs="Times New Roman"/>
          <w:szCs w:val="24"/>
        </w:rPr>
        <w:t>37</w:t>
      </w:r>
      <w:r w:rsidRPr="0058320F">
        <w:rPr>
          <w:rFonts w:ascii="Times New Roman" w:eastAsia="標楷體" w:hAnsi="Times New Roman" w:cs="Times New Roman" w:hint="eastAsia"/>
          <w:szCs w:val="24"/>
        </w:rPr>
        <w:t>条</w:t>
      </w:r>
      <w:r w:rsidRPr="0058320F">
        <w:rPr>
          <w:rFonts w:ascii="Times New Roman" w:eastAsia="標楷體" w:hAnsi="Times New Roman" w:cs="Times New Roman"/>
          <w:szCs w:val="24"/>
        </w:rPr>
        <w:t>C</w:t>
      </w:r>
      <w:r w:rsidR="009A48EB">
        <w:rPr>
          <w:rFonts w:ascii="Times New Roman" w:eastAsia="標楷體" w:hAnsi="Times New Roman" w:cs="Times New Roman" w:hint="eastAsia"/>
          <w:szCs w:val="24"/>
        </w:rPr>
        <w:t>加以保留</w:t>
      </w:r>
      <w:r w:rsidRPr="0058320F">
        <w:rPr>
          <w:rFonts w:ascii="Times New Roman" w:eastAsia="標楷體" w:hAnsi="Times New Roman" w:cs="Times New Roman" w:hint="eastAsia"/>
          <w:szCs w:val="24"/>
        </w:rPr>
        <w:t>（</w:t>
      </w:r>
      <w:r w:rsidR="009A48EB">
        <w:rPr>
          <w:rFonts w:ascii="Times New Roman" w:eastAsia="標楷體" w:hAnsi="Times New Roman" w:cs="Times New Roman" w:hint="eastAsia"/>
          <w:szCs w:val="24"/>
        </w:rPr>
        <w:t>被剝奪自由兒童的處置、與成人分離符合兒童之最佳利益時，應予分離）</w:t>
      </w:r>
    </w:p>
    <w:p w:rsidR="009A48EB" w:rsidRDefault="009A48EB" w:rsidP="003444B9">
      <w:pPr>
        <w:rPr>
          <w:rFonts w:ascii="Times New Roman" w:eastAsia="標楷體" w:hAnsi="Times New Roman" w:cs="Times New Roman"/>
          <w:szCs w:val="24"/>
        </w:rPr>
      </w:pPr>
      <w:r>
        <w:rPr>
          <w:rFonts w:ascii="Times New Roman" w:eastAsia="標楷體" w:hAnsi="Times New Roman" w:cs="Times New Roman"/>
          <w:szCs w:val="24"/>
          <w:lang w:eastAsia="ja-JP"/>
        </w:rPr>
        <w:t>B</w:t>
      </w:r>
      <w:r>
        <w:rPr>
          <w:rFonts w:ascii="Times New Roman" w:eastAsia="標楷體" w:hAnsi="Times New Roman" w:cs="Times New Roman" w:hint="eastAsia"/>
          <w:szCs w:val="24"/>
        </w:rPr>
        <w:t>附加解釋宣言</w:t>
      </w:r>
    </w:p>
    <w:p w:rsidR="009A48EB" w:rsidRDefault="0058320F" w:rsidP="003444B9">
      <w:pPr>
        <w:rPr>
          <w:rFonts w:ascii="Times New Roman" w:eastAsia="標楷體" w:hAnsi="Times New Roman" w:cs="Times New Roman"/>
          <w:szCs w:val="24"/>
        </w:rPr>
      </w:pPr>
      <w:r w:rsidRPr="0058320F">
        <w:rPr>
          <w:rFonts w:ascii="Times New Roman" w:eastAsia="標楷體" w:hAnsi="Times New Roman" w:cs="Times New Roman" w:hint="eastAsia"/>
          <w:szCs w:val="24"/>
          <w:lang w:eastAsia="ja-JP"/>
        </w:rPr>
        <w:t>第</w:t>
      </w:r>
      <w:r w:rsidRPr="0058320F">
        <w:rPr>
          <w:rFonts w:ascii="Times New Roman" w:eastAsia="標楷體" w:hAnsi="Times New Roman" w:cs="Times New Roman"/>
          <w:szCs w:val="24"/>
          <w:lang w:eastAsia="ja-JP"/>
        </w:rPr>
        <w:t>9</w:t>
      </w:r>
      <w:r w:rsidR="009A48EB">
        <w:rPr>
          <w:rFonts w:ascii="Times New Roman" w:eastAsia="標楷體" w:hAnsi="Times New Roman" w:cs="Times New Roman" w:hint="eastAsia"/>
          <w:szCs w:val="24"/>
          <w:lang w:eastAsia="ja-JP"/>
        </w:rPr>
        <w:t>條</w:t>
      </w:r>
      <w:r w:rsidRPr="0058320F">
        <w:rPr>
          <w:rFonts w:ascii="Times New Roman" w:eastAsia="標楷體" w:hAnsi="Times New Roman" w:cs="Times New Roman"/>
          <w:szCs w:val="24"/>
          <w:lang w:eastAsia="ja-JP"/>
        </w:rPr>
        <w:t>1</w:t>
      </w:r>
      <w:r w:rsidRPr="0058320F">
        <w:rPr>
          <w:rFonts w:ascii="Times New Roman" w:eastAsia="標楷體" w:hAnsi="Times New Roman" w:cs="Times New Roman" w:hint="eastAsia"/>
          <w:szCs w:val="24"/>
          <w:lang w:eastAsia="ja-JP"/>
        </w:rPr>
        <w:t>（</w:t>
      </w:r>
      <w:r w:rsidR="009A48EB">
        <w:rPr>
          <w:rFonts w:ascii="Times New Roman" w:eastAsia="標楷體" w:hAnsi="Times New Roman" w:cs="Times New Roman" w:hint="eastAsia"/>
          <w:szCs w:val="24"/>
          <w:lang w:eastAsia="ja-JP"/>
        </w:rPr>
        <w:t>本於「</w:t>
      </w:r>
      <w:r w:rsidRPr="0058320F">
        <w:rPr>
          <w:rFonts w:ascii="Times New Roman" w:eastAsia="標楷體" w:hAnsi="Times New Roman" w:cs="Times New Roman" w:hint="eastAsia"/>
          <w:szCs w:val="24"/>
          <w:lang w:eastAsia="ja-JP"/>
        </w:rPr>
        <w:t>出入国管理法</w:t>
      </w:r>
      <w:r w:rsidR="009A48EB">
        <w:rPr>
          <w:rFonts w:ascii="Times New Roman" w:eastAsia="標楷體" w:hAnsi="Times New Roman" w:cs="Times New Roman" w:hint="eastAsia"/>
          <w:szCs w:val="24"/>
          <w:lang w:eastAsia="ja-JP"/>
        </w:rPr>
        <w:t>」強制驅離導致與父母分離的手續</w:t>
      </w:r>
      <w:r w:rsidRPr="0058320F">
        <w:rPr>
          <w:rFonts w:ascii="Times New Roman" w:eastAsia="標楷體" w:hAnsi="Times New Roman" w:cs="Times New Roman" w:hint="eastAsia"/>
          <w:szCs w:val="24"/>
          <w:lang w:eastAsia="ja-JP"/>
        </w:rPr>
        <w:t>）</w:t>
      </w:r>
      <w:r w:rsidR="009A48EB">
        <w:rPr>
          <w:rFonts w:ascii="Times New Roman" w:eastAsia="標楷體" w:hAnsi="Times New Roman" w:cs="Times New Roman" w:hint="eastAsia"/>
          <w:szCs w:val="24"/>
          <w:lang w:eastAsia="ja-JP"/>
        </w:rPr>
        <w:t>、</w:t>
      </w:r>
    </w:p>
    <w:p w:rsidR="009A48EB" w:rsidRDefault="0058320F" w:rsidP="003444B9">
      <w:pPr>
        <w:rPr>
          <w:rFonts w:ascii="Times New Roman" w:eastAsia="標楷體" w:hAnsi="Times New Roman" w:cs="Times New Roman"/>
          <w:szCs w:val="24"/>
        </w:rPr>
      </w:pPr>
      <w:r w:rsidRPr="0058320F">
        <w:rPr>
          <w:rFonts w:ascii="Times New Roman" w:eastAsia="標楷體" w:hAnsi="Times New Roman" w:cs="Times New Roman" w:hint="eastAsia"/>
          <w:szCs w:val="24"/>
        </w:rPr>
        <w:t>第</w:t>
      </w:r>
      <w:r w:rsidRPr="0058320F">
        <w:rPr>
          <w:rFonts w:ascii="Times New Roman" w:eastAsia="標楷體" w:hAnsi="Times New Roman" w:cs="Times New Roman"/>
          <w:szCs w:val="24"/>
        </w:rPr>
        <w:t>10</w:t>
      </w:r>
      <w:r w:rsidR="009A48EB">
        <w:rPr>
          <w:rFonts w:ascii="Times New Roman" w:eastAsia="標楷體" w:hAnsi="Times New Roman" w:cs="Times New Roman" w:hint="eastAsia"/>
          <w:szCs w:val="24"/>
        </w:rPr>
        <w:t>條</w:t>
      </w:r>
      <w:r w:rsidRPr="0058320F">
        <w:rPr>
          <w:rFonts w:ascii="Times New Roman" w:eastAsia="標楷體" w:hAnsi="Times New Roman" w:cs="Times New Roman"/>
          <w:szCs w:val="24"/>
        </w:rPr>
        <w:t>1</w:t>
      </w:r>
      <w:r w:rsidRPr="0058320F">
        <w:rPr>
          <w:rFonts w:ascii="Times New Roman" w:eastAsia="標楷體" w:hAnsi="Times New Roman" w:cs="Times New Roman" w:hint="eastAsia"/>
          <w:szCs w:val="24"/>
        </w:rPr>
        <w:t>（</w:t>
      </w:r>
      <w:r w:rsidR="009A48EB">
        <w:rPr>
          <w:rFonts w:ascii="Times New Roman" w:eastAsia="標楷體" w:hAnsi="Times New Roman" w:cs="Times New Roman" w:hint="eastAsia"/>
          <w:szCs w:val="24"/>
        </w:rPr>
        <w:t>對於家庭統合的考量）</w:t>
      </w:r>
    </w:p>
    <w:p w:rsidR="00823B25" w:rsidRDefault="009A48EB" w:rsidP="003444B9">
      <w:pPr>
        <w:rPr>
          <w:rFonts w:ascii="Times New Roman" w:eastAsia="標楷體" w:hAnsi="Times New Roman" w:cs="Times New Roman"/>
          <w:szCs w:val="24"/>
        </w:rPr>
      </w:pPr>
      <w:r w:rsidRPr="009A48EB">
        <w:rPr>
          <w:rFonts w:ascii="Times New Roman" w:eastAsia="標楷體" w:hAnsi="Times New Roman" w:cs="Times New Roman" w:hint="eastAsia"/>
          <w:szCs w:val="24"/>
        </w:rPr>
        <w:t>外務省「兒童權利委員會</w:t>
      </w:r>
      <w:r>
        <w:rPr>
          <w:rFonts w:ascii="Times New Roman" w:eastAsia="標楷體" w:hAnsi="Times New Roman" w:cs="Times New Roman" w:hint="eastAsia"/>
          <w:szCs w:val="24"/>
        </w:rPr>
        <w:t>」則勸告日本政府撤回</w:t>
      </w:r>
      <w:r>
        <w:rPr>
          <w:rFonts w:ascii="Times New Roman" w:eastAsia="標楷體" w:hAnsi="Times New Roman" w:cs="Times New Roman"/>
          <w:szCs w:val="24"/>
        </w:rPr>
        <w:t>A</w:t>
      </w:r>
      <w:r>
        <w:rPr>
          <w:rFonts w:ascii="Times New Roman" w:eastAsia="標楷體" w:hAnsi="Times New Roman" w:cs="Times New Roman" w:hint="eastAsia"/>
          <w:szCs w:val="24"/>
        </w:rPr>
        <w:t>與</w:t>
      </w:r>
      <w:r>
        <w:rPr>
          <w:rFonts w:ascii="Times New Roman" w:eastAsia="標楷體" w:hAnsi="Times New Roman" w:cs="Times New Roman"/>
          <w:szCs w:val="24"/>
        </w:rPr>
        <w:t>B</w:t>
      </w:r>
    </w:p>
    <w:p w:rsidR="009A48EB" w:rsidRPr="009A48EB" w:rsidRDefault="009A48EB" w:rsidP="003444B9">
      <w:pPr>
        <w:rPr>
          <w:rFonts w:ascii="Times New Roman" w:eastAsia="標楷體" w:hAnsi="Times New Roman" w:cs="Times New Roman"/>
          <w:szCs w:val="24"/>
        </w:rPr>
      </w:pPr>
    </w:p>
    <w:p w:rsidR="00764E8E" w:rsidRPr="00764E8E" w:rsidRDefault="003444B9" w:rsidP="00764E8E">
      <w:pPr>
        <w:pStyle w:val="a4"/>
        <w:numPr>
          <w:ilvl w:val="0"/>
          <w:numId w:val="17"/>
        </w:numPr>
        <w:ind w:leftChars="0"/>
        <w:rPr>
          <w:rFonts w:ascii="Times New Roman" w:eastAsia="標楷體" w:hAnsi="Times New Roman" w:cs="Times New Roman"/>
          <w:szCs w:val="24"/>
        </w:rPr>
      </w:pPr>
      <w:r w:rsidRPr="00764E8E">
        <w:rPr>
          <w:rFonts w:ascii="Times New Roman" w:eastAsia="標楷體" w:hAnsi="Times New Roman" w:cs="Times New Roman" w:hint="eastAsia"/>
          <w:szCs w:val="24"/>
        </w:rPr>
        <w:t>國家層級的報告編寫程式</w:t>
      </w:r>
    </w:p>
    <w:p w:rsidR="00764E8E" w:rsidRDefault="00764E8E" w:rsidP="003444B9">
      <w:pPr>
        <w:rPr>
          <w:rFonts w:ascii="標楷體" w:eastAsia="標楷體" w:hAnsi="標楷體" w:cs="Times New Roman"/>
          <w:szCs w:val="24"/>
        </w:rPr>
      </w:pPr>
      <w:r w:rsidRPr="00764E8E">
        <w:rPr>
          <w:rFonts w:ascii="標楷體" w:eastAsia="標楷體" w:hAnsi="標楷體" w:cs="Times New Roman" w:hint="eastAsia"/>
          <w:szCs w:val="24"/>
          <w:lang w:eastAsia="ja-JP"/>
        </w:rPr>
        <w:t>由外務省</w:t>
      </w:r>
      <w:r w:rsidR="0010730A">
        <w:rPr>
          <w:rFonts w:ascii="標楷體" w:eastAsia="標楷體" w:hAnsi="標楷體" w:cs="Times New Roman" w:hint="eastAsia"/>
          <w:szCs w:val="24"/>
          <w:lang w:eastAsia="ja-JP"/>
        </w:rPr>
        <w:t>「兒童權利委員會（日文：</w:t>
      </w:r>
      <w:r w:rsidR="0010730A" w:rsidRPr="0010730A">
        <w:rPr>
          <w:rFonts w:ascii="標楷體" w:eastAsia="標楷體" w:hAnsi="標楷體" w:cs="Times New Roman" w:hint="eastAsia"/>
          <w:szCs w:val="24"/>
          <w:lang w:eastAsia="ja-JP"/>
        </w:rPr>
        <w:t>児童の権利に関する委員会</w:t>
      </w:r>
      <w:r w:rsidR="0010730A">
        <w:rPr>
          <w:rFonts w:ascii="標楷體" w:eastAsia="標楷體" w:hAnsi="標楷體" w:cs="Times New Roman" w:hint="eastAsia"/>
          <w:szCs w:val="24"/>
          <w:lang w:eastAsia="ja-JP"/>
        </w:rPr>
        <w:t>）」</w:t>
      </w:r>
      <w:r w:rsidRPr="00764E8E">
        <w:rPr>
          <w:rFonts w:ascii="標楷體" w:eastAsia="標楷體" w:hAnsi="標楷體" w:cs="Times New Roman" w:hint="eastAsia"/>
          <w:szCs w:val="24"/>
          <w:lang w:eastAsia="ja-JP"/>
        </w:rPr>
        <w:t>主導</w:t>
      </w:r>
      <w:r>
        <w:rPr>
          <w:rFonts w:ascii="標楷體" w:eastAsia="標楷體" w:hAnsi="標楷體" w:cs="Times New Roman" w:hint="eastAsia"/>
          <w:szCs w:val="24"/>
          <w:lang w:eastAsia="ja-JP"/>
        </w:rPr>
        <w:t>報告之編寫</w:t>
      </w:r>
      <w:r w:rsidRPr="00764E8E">
        <w:rPr>
          <w:rFonts w:ascii="標楷體" w:eastAsia="標楷體" w:hAnsi="標楷體" w:cs="Times New Roman" w:hint="eastAsia"/>
          <w:szCs w:val="24"/>
          <w:lang w:eastAsia="ja-JP"/>
        </w:rPr>
        <w:t>，</w:t>
      </w:r>
      <w:r w:rsidR="0010730A">
        <w:rPr>
          <w:rFonts w:ascii="標楷體" w:eastAsia="標楷體" w:hAnsi="標楷體" w:cs="Times New Roman" w:hint="eastAsia"/>
          <w:szCs w:val="24"/>
          <w:lang w:eastAsia="ja-JP"/>
        </w:rPr>
        <w:t>並由日本律師全聯會（</w:t>
      </w:r>
      <w:r w:rsidR="0010730A" w:rsidRPr="0010730A">
        <w:rPr>
          <w:rFonts w:ascii="標楷體" w:eastAsia="標楷體" w:hAnsi="標楷體" w:cs="Times New Roman" w:hint="eastAsia"/>
          <w:szCs w:val="24"/>
          <w:lang w:eastAsia="ja-JP"/>
        </w:rPr>
        <w:t>日本弁護士連合会</w:t>
      </w:r>
      <w:r w:rsidR="0010730A">
        <w:rPr>
          <w:rFonts w:ascii="標楷體" w:eastAsia="標楷體" w:hAnsi="標楷體" w:cs="Times New Roman" w:hint="eastAsia"/>
          <w:szCs w:val="24"/>
          <w:lang w:eastAsia="ja-JP"/>
        </w:rPr>
        <w:t>）</w:t>
      </w:r>
      <w:r w:rsidR="0010730A" w:rsidRPr="0010730A">
        <w:rPr>
          <w:rFonts w:ascii="標楷體" w:eastAsia="標楷體" w:hAnsi="標楷體" w:cs="Times New Roman" w:hint="eastAsia"/>
          <w:szCs w:val="24"/>
          <w:lang w:eastAsia="ja-JP"/>
        </w:rPr>
        <w:t>、</w:t>
      </w:r>
      <w:r w:rsidR="0010730A">
        <w:rPr>
          <w:rFonts w:ascii="標楷體" w:eastAsia="標楷體" w:hAnsi="標楷體" w:cs="Times New Roman" w:hint="eastAsia"/>
          <w:szCs w:val="24"/>
          <w:lang w:eastAsia="ja-JP"/>
        </w:rPr>
        <w:t>兒童權利公約市民</w:t>
      </w:r>
      <w:r w:rsidR="0010730A" w:rsidRPr="0010730A">
        <w:rPr>
          <w:rFonts w:ascii="標楷體" w:eastAsia="標楷體" w:hAnsi="標楷體" w:cs="Times New Roman" w:hint="eastAsia"/>
          <w:szCs w:val="24"/>
          <w:lang w:eastAsia="ja-JP"/>
        </w:rPr>
        <w:t>・</w:t>
      </w:r>
      <w:r w:rsidR="0010730A" w:rsidRPr="0010730A">
        <w:rPr>
          <w:rFonts w:ascii="標楷體" w:eastAsia="標楷體" w:hAnsi="標楷體" w:cs="Times New Roman"/>
          <w:szCs w:val="24"/>
          <w:lang w:eastAsia="ja-JP"/>
        </w:rPr>
        <w:t>NGO</w:t>
      </w:r>
      <w:r w:rsidR="0010730A">
        <w:rPr>
          <w:rFonts w:ascii="標楷體" w:eastAsia="標楷體" w:hAnsi="標楷體" w:cs="Times New Roman" w:hint="eastAsia"/>
          <w:szCs w:val="24"/>
          <w:lang w:eastAsia="ja-JP"/>
        </w:rPr>
        <w:t>團體報告書撰寫會（</w:t>
      </w:r>
      <w:r w:rsidR="0010730A" w:rsidRPr="0010730A">
        <w:rPr>
          <w:rFonts w:ascii="標楷體" w:eastAsia="標楷體" w:hAnsi="標楷體" w:cs="Times New Roman" w:hint="eastAsia"/>
          <w:szCs w:val="24"/>
          <w:lang w:eastAsia="ja-JP"/>
        </w:rPr>
        <w:t>子どもの権利条約</w:t>
      </w:r>
      <w:r w:rsidR="0010730A" w:rsidRPr="0010730A">
        <w:rPr>
          <w:rFonts w:ascii="標楷體" w:eastAsia="標楷體" w:hAnsi="標楷體" w:cs="Times New Roman"/>
          <w:szCs w:val="24"/>
          <w:lang w:eastAsia="ja-JP"/>
        </w:rPr>
        <w:t xml:space="preserve"> </w:t>
      </w:r>
      <w:r w:rsidR="0010730A" w:rsidRPr="0010730A">
        <w:rPr>
          <w:rFonts w:ascii="標楷體" w:eastAsia="標楷體" w:hAnsi="標楷體" w:cs="Times New Roman" w:hint="eastAsia"/>
          <w:szCs w:val="24"/>
          <w:lang w:eastAsia="ja-JP"/>
        </w:rPr>
        <w:t>市民・</w:t>
      </w:r>
      <w:r w:rsidR="0010730A" w:rsidRPr="0010730A">
        <w:rPr>
          <w:rFonts w:ascii="標楷體" w:eastAsia="標楷體" w:hAnsi="標楷體" w:cs="Times New Roman"/>
          <w:szCs w:val="24"/>
          <w:lang w:eastAsia="ja-JP"/>
        </w:rPr>
        <w:t>NGO</w:t>
      </w:r>
      <w:r w:rsidR="0010730A" w:rsidRPr="0010730A">
        <w:rPr>
          <w:rFonts w:ascii="標楷體" w:eastAsia="標楷體" w:hAnsi="標楷體" w:cs="Times New Roman" w:hint="eastAsia"/>
          <w:szCs w:val="24"/>
          <w:lang w:eastAsia="ja-JP"/>
        </w:rPr>
        <w:t>報告書をつくる会</w:t>
      </w:r>
      <w:r w:rsidR="0010730A">
        <w:rPr>
          <w:rFonts w:ascii="標楷體" w:eastAsia="標楷體" w:hAnsi="標楷體" w:cs="Times New Roman" w:hint="eastAsia"/>
          <w:szCs w:val="24"/>
          <w:lang w:eastAsia="ja-JP"/>
        </w:rPr>
        <w:t>）</w:t>
      </w:r>
      <w:r w:rsidR="0010730A" w:rsidRPr="0010730A">
        <w:rPr>
          <w:rFonts w:ascii="標楷體" w:eastAsia="標楷體" w:hAnsi="標楷體" w:cs="Times New Roman" w:hint="eastAsia"/>
          <w:szCs w:val="24"/>
          <w:lang w:eastAsia="ja-JP"/>
        </w:rPr>
        <w:t>、</w:t>
      </w:r>
      <w:r w:rsidR="0010730A">
        <w:rPr>
          <w:rFonts w:ascii="標楷體" w:eastAsia="標楷體" w:hAnsi="標楷體" w:cs="Times New Roman" w:hint="eastAsia"/>
          <w:szCs w:val="24"/>
          <w:lang w:eastAsia="ja-JP"/>
        </w:rPr>
        <w:t>兒童人權連合會（</w:t>
      </w:r>
      <w:r w:rsidR="0010730A" w:rsidRPr="0010730A">
        <w:rPr>
          <w:rFonts w:ascii="標楷體" w:eastAsia="標楷體" w:hAnsi="標楷體" w:cs="Times New Roman" w:hint="eastAsia"/>
          <w:szCs w:val="24"/>
          <w:lang w:eastAsia="ja-JP"/>
        </w:rPr>
        <w:t>子どもの人権連</w:t>
      </w:r>
      <w:r w:rsidR="0010730A">
        <w:rPr>
          <w:rFonts w:ascii="標楷體" w:eastAsia="標楷體" w:hAnsi="標楷體" w:cs="Times New Roman" w:hint="eastAsia"/>
          <w:szCs w:val="24"/>
          <w:lang w:eastAsia="ja-JP"/>
        </w:rPr>
        <w:t>）三個團體撰寫</w:t>
      </w:r>
      <w:r w:rsidR="0010730A" w:rsidRPr="0010730A">
        <w:rPr>
          <w:rFonts w:ascii="標楷體" w:eastAsia="標楷體" w:hAnsi="標楷體" w:cs="Times New Roman"/>
          <w:szCs w:val="24"/>
          <w:lang w:eastAsia="ja-JP"/>
        </w:rPr>
        <w:t>counter report</w:t>
      </w:r>
      <w:r w:rsidR="0010730A">
        <w:rPr>
          <w:rFonts w:ascii="標楷體" w:eastAsia="標楷體" w:hAnsi="標楷體" w:cs="Times New Roman" w:hint="eastAsia"/>
          <w:szCs w:val="24"/>
          <w:lang w:eastAsia="ja-JP"/>
        </w:rPr>
        <w:t>，</w:t>
      </w:r>
      <w:r>
        <w:rPr>
          <w:rFonts w:ascii="標楷體" w:eastAsia="標楷體" w:hAnsi="標楷體" w:cs="Times New Roman" w:hint="eastAsia"/>
          <w:szCs w:val="24"/>
          <w:lang w:eastAsia="ja-JP"/>
        </w:rPr>
        <w:t>編寫完畢後</w:t>
      </w:r>
      <w:r w:rsidRPr="00764E8E">
        <w:rPr>
          <w:rFonts w:ascii="標楷體" w:eastAsia="標楷體" w:hAnsi="標楷體" w:cs="Times New Roman" w:hint="eastAsia"/>
          <w:szCs w:val="24"/>
          <w:lang w:eastAsia="ja-JP"/>
        </w:rPr>
        <w:t>並舉行公聽會，由應徵的市民中抽籤選出市民發表意見後，</w:t>
      </w:r>
      <w:r>
        <w:rPr>
          <w:rFonts w:ascii="標楷體" w:eastAsia="標楷體" w:hAnsi="標楷體" w:cs="Times New Roman" w:hint="eastAsia"/>
          <w:szCs w:val="24"/>
          <w:lang w:eastAsia="ja-JP"/>
        </w:rPr>
        <w:t>彙整修正後</w:t>
      </w:r>
      <w:r w:rsidRPr="00764E8E">
        <w:rPr>
          <w:rFonts w:ascii="標楷體" w:eastAsia="標楷體" w:hAnsi="標楷體" w:cs="Times New Roman" w:hint="eastAsia"/>
          <w:szCs w:val="24"/>
          <w:lang w:eastAsia="ja-JP"/>
        </w:rPr>
        <w:t>，提交內閣府</w:t>
      </w:r>
    </w:p>
    <w:p w:rsidR="00942A68" w:rsidRDefault="00942A68" w:rsidP="003444B9">
      <w:pPr>
        <w:rPr>
          <w:rFonts w:ascii="標楷體" w:eastAsia="標楷體" w:hAnsi="標楷體" w:cs="Times New Roman"/>
          <w:szCs w:val="24"/>
        </w:rPr>
      </w:pPr>
      <w:r>
        <w:rPr>
          <w:rFonts w:ascii="標楷體" w:eastAsia="標楷體" w:hAnsi="標楷體" w:cs="Times New Roman" w:hint="eastAsia"/>
          <w:szCs w:val="24"/>
        </w:rPr>
        <w:t>1996年 提出第一次國家報告</w:t>
      </w:r>
    </w:p>
    <w:p w:rsidR="00942A68" w:rsidRDefault="00942A68" w:rsidP="003444B9">
      <w:pPr>
        <w:rPr>
          <w:rFonts w:ascii="標楷體" w:eastAsia="標楷體" w:hAnsi="標楷體" w:cs="Times New Roman"/>
          <w:szCs w:val="24"/>
        </w:rPr>
      </w:pPr>
      <w:r>
        <w:rPr>
          <w:rFonts w:ascii="標楷體" w:eastAsia="標楷體" w:hAnsi="標楷體" w:cs="Times New Roman" w:hint="eastAsia"/>
          <w:szCs w:val="24"/>
        </w:rPr>
        <w:t>2001年 提出第二</w:t>
      </w:r>
      <w:r w:rsidRPr="00942A68">
        <w:rPr>
          <w:rFonts w:ascii="標楷體" w:eastAsia="標楷體" w:hAnsi="標楷體" w:cs="Times New Roman" w:hint="eastAsia"/>
          <w:szCs w:val="24"/>
        </w:rPr>
        <w:t>次國家報告</w:t>
      </w:r>
    </w:p>
    <w:p w:rsidR="00942A68" w:rsidRPr="00764E8E" w:rsidRDefault="00942A68" w:rsidP="003444B9">
      <w:pPr>
        <w:rPr>
          <w:rFonts w:ascii="標楷體" w:eastAsia="標楷體" w:hAnsi="標楷體" w:cs="Times New Roman"/>
          <w:szCs w:val="24"/>
        </w:rPr>
      </w:pPr>
      <w:r>
        <w:rPr>
          <w:rFonts w:ascii="標楷體" w:eastAsia="標楷體" w:hAnsi="標楷體" w:cs="Times New Roman" w:hint="eastAsia"/>
          <w:szCs w:val="24"/>
        </w:rPr>
        <w:t>2008年 提出第三</w:t>
      </w:r>
      <w:r w:rsidRPr="00942A68">
        <w:rPr>
          <w:rFonts w:ascii="標楷體" w:eastAsia="標楷體" w:hAnsi="標楷體" w:cs="Times New Roman" w:hint="eastAsia"/>
          <w:szCs w:val="24"/>
        </w:rPr>
        <w:t>次國家報告</w:t>
      </w:r>
    </w:p>
    <w:p w:rsidR="003444B9" w:rsidRPr="00764E8E" w:rsidRDefault="003444B9" w:rsidP="00764E8E">
      <w:pPr>
        <w:pStyle w:val="a4"/>
        <w:numPr>
          <w:ilvl w:val="0"/>
          <w:numId w:val="17"/>
        </w:numPr>
        <w:ind w:leftChars="0"/>
        <w:rPr>
          <w:rFonts w:ascii="Times New Roman" w:eastAsia="標楷體" w:hAnsi="Times New Roman" w:cs="Times New Roman"/>
          <w:szCs w:val="24"/>
        </w:rPr>
      </w:pPr>
      <w:r w:rsidRPr="00764E8E">
        <w:rPr>
          <w:rFonts w:ascii="Times New Roman" w:eastAsia="標楷體" w:hAnsi="Times New Roman" w:cs="Times New Roman" w:hint="eastAsia"/>
          <w:szCs w:val="24"/>
        </w:rPr>
        <w:t>兒童的定義</w:t>
      </w:r>
      <w:r w:rsidRPr="00764E8E">
        <w:rPr>
          <w:rFonts w:ascii="Times New Roman" w:eastAsia="標楷體" w:hAnsi="Times New Roman" w:cs="Times New Roman"/>
          <w:szCs w:val="24"/>
        </w:rPr>
        <w:t xml:space="preserve"> </w:t>
      </w:r>
    </w:p>
    <w:p w:rsidR="00764E8E" w:rsidRPr="00350C86" w:rsidRDefault="00764E8E" w:rsidP="00764E8E">
      <w:pPr>
        <w:rPr>
          <w:rFonts w:ascii="標楷體" w:eastAsia="標楷體" w:hAnsi="標楷體" w:cs="Times New Roman"/>
          <w:szCs w:val="24"/>
        </w:rPr>
      </w:pPr>
      <w:r w:rsidRPr="00350C86">
        <w:rPr>
          <w:rFonts w:ascii="標楷體" w:eastAsia="標楷體" w:hAnsi="標楷體" w:cs="Times New Roman" w:hint="eastAsia"/>
          <w:szCs w:val="24"/>
        </w:rPr>
        <w:t>根據兒童福利法第四條規定，兒童為未滿十八歲者，又可細分為以下三種：</w:t>
      </w:r>
    </w:p>
    <w:p w:rsidR="00764E8E" w:rsidRPr="00350C86" w:rsidRDefault="00764E8E" w:rsidP="00764E8E">
      <w:pPr>
        <w:rPr>
          <w:rFonts w:ascii="標楷體" w:eastAsia="標楷體" w:hAnsi="標楷體" w:cs="Times New Roman"/>
          <w:szCs w:val="24"/>
        </w:rPr>
      </w:pPr>
      <w:r w:rsidRPr="00350C86">
        <w:rPr>
          <w:rFonts w:ascii="標楷體" w:eastAsia="標楷體" w:hAnsi="標楷體" w:cs="Times New Roman" w:hint="eastAsia"/>
          <w:szCs w:val="24"/>
        </w:rPr>
        <w:t>乳兒：未滿一歲者</w:t>
      </w:r>
    </w:p>
    <w:p w:rsidR="00764E8E" w:rsidRPr="00350C86" w:rsidRDefault="00764E8E" w:rsidP="00764E8E">
      <w:pPr>
        <w:rPr>
          <w:rFonts w:ascii="標楷體" w:eastAsia="標楷體" w:hAnsi="標楷體" w:cs="Times New Roman"/>
          <w:szCs w:val="24"/>
        </w:rPr>
      </w:pPr>
      <w:r w:rsidRPr="00350C86">
        <w:rPr>
          <w:rFonts w:ascii="標楷體" w:eastAsia="標楷體" w:hAnsi="標楷體" w:cs="Times New Roman" w:hint="eastAsia"/>
          <w:szCs w:val="24"/>
        </w:rPr>
        <w:t>幼兒：滿一歲</w:t>
      </w:r>
      <w:r w:rsidR="00350C86" w:rsidRPr="00350C86">
        <w:rPr>
          <w:rFonts w:ascii="標楷體" w:eastAsia="標楷體" w:hAnsi="標楷體" w:cs="Times New Roman" w:hint="eastAsia"/>
          <w:szCs w:val="24"/>
        </w:rPr>
        <w:t>以上，尚未到小學就學者</w:t>
      </w:r>
    </w:p>
    <w:p w:rsidR="00350C86" w:rsidRPr="00350C86" w:rsidRDefault="00350C86" w:rsidP="00764E8E">
      <w:pPr>
        <w:rPr>
          <w:rFonts w:ascii="標楷體" w:eastAsia="標楷體" w:hAnsi="標楷體" w:cs="Times New Roman"/>
          <w:szCs w:val="24"/>
        </w:rPr>
      </w:pPr>
      <w:r w:rsidRPr="00350C86">
        <w:rPr>
          <w:rFonts w:ascii="標楷體" w:eastAsia="標楷體" w:hAnsi="標楷體" w:cs="Times New Roman" w:hint="eastAsia"/>
          <w:szCs w:val="24"/>
        </w:rPr>
        <w:t>少年：進入小學就學開始，未滿十八歲者</w:t>
      </w:r>
    </w:p>
    <w:p w:rsidR="00350C86" w:rsidRPr="00350C86" w:rsidRDefault="00350C86" w:rsidP="00764E8E">
      <w:pPr>
        <w:rPr>
          <w:rFonts w:ascii="標楷體" w:eastAsia="標楷體" w:hAnsi="標楷體" w:cs="Times New Roman"/>
          <w:szCs w:val="24"/>
        </w:rPr>
      </w:pPr>
      <w:r w:rsidRPr="00350C86">
        <w:rPr>
          <w:rFonts w:ascii="標楷體" w:eastAsia="標楷體" w:hAnsi="標楷體" w:cs="Times New Roman" w:hint="eastAsia"/>
          <w:szCs w:val="24"/>
        </w:rPr>
        <w:t>原文</w:t>
      </w:r>
    </w:p>
    <w:p w:rsidR="00350C86" w:rsidRDefault="00350C86" w:rsidP="00764E8E">
      <w:pPr>
        <w:rPr>
          <w:rFonts w:ascii="標楷體" w:eastAsia="標楷體" w:hAnsi="標楷體" w:cs="Times New Roman"/>
          <w:szCs w:val="24"/>
        </w:rPr>
      </w:pPr>
      <w:r w:rsidRPr="00350C86">
        <w:rPr>
          <w:rFonts w:ascii="標楷體" w:eastAsia="標楷體" w:hAnsi="標楷體" w:cs="Times New Roman" w:hint="eastAsia"/>
          <w:szCs w:val="24"/>
        </w:rPr>
        <w:t>児童福祉法</w:t>
      </w:r>
      <w:r w:rsidR="00764E8E" w:rsidRPr="00350C86">
        <w:rPr>
          <w:rFonts w:ascii="標楷體" w:eastAsia="標楷體" w:hAnsi="標楷體" w:cs="Times New Roman" w:hint="eastAsia"/>
          <w:szCs w:val="24"/>
          <w:lang w:eastAsia="ja-JP"/>
        </w:rPr>
        <w:t>第四条</w:t>
      </w:r>
      <w:r w:rsidR="00764E8E" w:rsidRPr="00350C86">
        <w:rPr>
          <w:rFonts w:ascii="標楷體" w:eastAsia="標楷體" w:hAnsi="標楷體" w:cs="Times New Roman"/>
          <w:szCs w:val="24"/>
          <w:lang w:eastAsia="ja-JP"/>
        </w:rPr>
        <w:t xml:space="preserve"> </w:t>
      </w:r>
      <w:r w:rsidR="00764E8E" w:rsidRPr="00350C86">
        <w:rPr>
          <w:rFonts w:ascii="標楷體" w:eastAsia="標楷體" w:hAnsi="標楷體" w:cs="Times New Roman" w:hint="eastAsia"/>
          <w:szCs w:val="24"/>
          <w:lang w:eastAsia="ja-JP"/>
        </w:rPr>
        <w:t xml:space="preserve">　</w:t>
      </w:r>
    </w:p>
    <w:p w:rsidR="00764E8E" w:rsidRPr="00350C86" w:rsidRDefault="00764E8E" w:rsidP="00764E8E">
      <w:pPr>
        <w:rPr>
          <w:rFonts w:ascii="標楷體" w:eastAsia="標楷體" w:hAnsi="標楷體" w:cs="Times New Roman"/>
          <w:szCs w:val="24"/>
          <w:lang w:eastAsia="ja-JP"/>
        </w:rPr>
      </w:pPr>
      <w:r w:rsidRPr="00350C86">
        <w:rPr>
          <w:rFonts w:ascii="標楷體" w:eastAsia="標楷體" w:hAnsi="標楷體" w:cs="Times New Roman" w:hint="eastAsia"/>
          <w:szCs w:val="24"/>
          <w:lang w:eastAsia="ja-JP"/>
        </w:rPr>
        <w:t>この法律で、児童とは、満十八歳に満たない者をいい、児童を左のように分ける。</w:t>
      </w:r>
    </w:p>
    <w:p w:rsidR="00764E8E" w:rsidRPr="00350C86" w:rsidRDefault="00764E8E" w:rsidP="00764E8E">
      <w:pPr>
        <w:rPr>
          <w:rFonts w:ascii="標楷體" w:eastAsia="標楷體" w:hAnsi="標楷體" w:cs="Times New Roman"/>
          <w:szCs w:val="24"/>
          <w:lang w:eastAsia="ja-JP"/>
        </w:rPr>
      </w:pPr>
      <w:r w:rsidRPr="00350C86">
        <w:rPr>
          <w:rFonts w:ascii="標楷體" w:eastAsia="標楷體" w:hAnsi="標楷體" w:cs="Times New Roman" w:hint="eastAsia"/>
          <w:szCs w:val="24"/>
          <w:lang w:eastAsia="ja-JP"/>
        </w:rPr>
        <w:t>一</w:t>
      </w:r>
      <w:r w:rsidRPr="00350C86">
        <w:rPr>
          <w:rFonts w:ascii="標楷體" w:eastAsia="標楷體" w:hAnsi="標楷體" w:cs="Times New Roman"/>
          <w:szCs w:val="24"/>
          <w:lang w:eastAsia="ja-JP"/>
        </w:rPr>
        <w:t xml:space="preserve"> </w:t>
      </w:r>
      <w:r w:rsidRPr="00350C86">
        <w:rPr>
          <w:rFonts w:ascii="標楷體" w:eastAsia="標楷體" w:hAnsi="標楷體" w:cs="Times New Roman" w:hint="eastAsia"/>
          <w:szCs w:val="24"/>
          <w:lang w:eastAsia="ja-JP"/>
        </w:rPr>
        <w:t xml:space="preserve">　乳児　満一歳に満たない者</w:t>
      </w:r>
    </w:p>
    <w:p w:rsidR="00764E8E" w:rsidRPr="00350C86" w:rsidRDefault="00764E8E" w:rsidP="00764E8E">
      <w:pPr>
        <w:rPr>
          <w:rFonts w:ascii="標楷體" w:eastAsia="標楷體" w:hAnsi="標楷體" w:cs="Times New Roman"/>
          <w:szCs w:val="24"/>
          <w:lang w:eastAsia="ja-JP"/>
        </w:rPr>
      </w:pPr>
      <w:r w:rsidRPr="00350C86">
        <w:rPr>
          <w:rFonts w:ascii="標楷體" w:eastAsia="標楷體" w:hAnsi="標楷體" w:cs="Times New Roman" w:hint="eastAsia"/>
          <w:szCs w:val="24"/>
          <w:lang w:eastAsia="ja-JP"/>
        </w:rPr>
        <w:t>二</w:t>
      </w:r>
      <w:r w:rsidRPr="00350C86">
        <w:rPr>
          <w:rFonts w:ascii="標楷體" w:eastAsia="標楷體" w:hAnsi="標楷體" w:cs="Times New Roman"/>
          <w:szCs w:val="24"/>
          <w:lang w:eastAsia="ja-JP"/>
        </w:rPr>
        <w:t xml:space="preserve"> </w:t>
      </w:r>
      <w:r w:rsidRPr="00350C86">
        <w:rPr>
          <w:rFonts w:ascii="標楷體" w:eastAsia="標楷體" w:hAnsi="標楷體" w:cs="Times New Roman" w:hint="eastAsia"/>
          <w:szCs w:val="24"/>
          <w:lang w:eastAsia="ja-JP"/>
        </w:rPr>
        <w:t xml:space="preserve">　幼児　満一歳から、小学校就学の始期に達するまでの者</w:t>
      </w:r>
    </w:p>
    <w:p w:rsidR="00764E8E" w:rsidRPr="00350C86" w:rsidRDefault="00764E8E" w:rsidP="00764E8E">
      <w:pPr>
        <w:rPr>
          <w:rFonts w:ascii="標楷體" w:eastAsia="標楷體" w:hAnsi="標楷體" w:cs="Times New Roman"/>
          <w:szCs w:val="24"/>
          <w:lang w:eastAsia="ja-JP"/>
        </w:rPr>
      </w:pPr>
      <w:r w:rsidRPr="00350C86">
        <w:rPr>
          <w:rFonts w:ascii="標楷體" w:eastAsia="標楷體" w:hAnsi="標楷體" w:cs="Times New Roman" w:hint="eastAsia"/>
          <w:szCs w:val="24"/>
          <w:lang w:eastAsia="ja-JP"/>
        </w:rPr>
        <w:t>三</w:t>
      </w:r>
      <w:r w:rsidRPr="00350C86">
        <w:rPr>
          <w:rFonts w:ascii="標楷體" w:eastAsia="標楷體" w:hAnsi="標楷體" w:cs="Times New Roman"/>
          <w:szCs w:val="24"/>
          <w:lang w:eastAsia="ja-JP"/>
        </w:rPr>
        <w:t xml:space="preserve"> </w:t>
      </w:r>
      <w:r w:rsidRPr="00350C86">
        <w:rPr>
          <w:rFonts w:ascii="標楷體" w:eastAsia="標楷體" w:hAnsi="標楷體" w:cs="Times New Roman" w:hint="eastAsia"/>
          <w:szCs w:val="24"/>
          <w:lang w:eastAsia="ja-JP"/>
        </w:rPr>
        <w:t xml:space="preserve">　少年　小学校就学の始期から、満十八歳に達するまでの者</w:t>
      </w:r>
    </w:p>
    <w:p w:rsidR="003444B9" w:rsidRDefault="003444B9" w:rsidP="003444B9">
      <w:pPr>
        <w:jc w:val="center"/>
        <w:rPr>
          <w:rFonts w:ascii="Times New Roman" w:eastAsia="標楷體" w:hAnsi="Times New Roman" w:cs="Times New Roman"/>
          <w:lang w:eastAsia="ja-JP"/>
        </w:rPr>
      </w:pPr>
    </w:p>
    <w:p w:rsidR="00D075C6" w:rsidRPr="00D075C6" w:rsidRDefault="00D075C6" w:rsidP="00987690">
      <w:pPr>
        <w:rPr>
          <w:rFonts w:ascii="Times New Roman" w:eastAsia="標楷體" w:hAnsi="Times New Roman" w:cs="Times New Roman"/>
          <w:szCs w:val="24"/>
        </w:rPr>
      </w:pPr>
      <w:bookmarkStart w:id="0" w:name="_GoBack"/>
      <w:bookmarkEnd w:id="0"/>
    </w:p>
    <w:sectPr w:rsidR="00D075C6" w:rsidRPr="00D075C6">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334" w:rsidRDefault="00EF0334" w:rsidP="00F4131E">
      <w:r>
        <w:separator/>
      </w:r>
    </w:p>
  </w:endnote>
  <w:endnote w:type="continuationSeparator" w:id="0">
    <w:p w:rsidR="00EF0334" w:rsidRDefault="00EF0334" w:rsidP="00F41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671051"/>
      <w:docPartObj>
        <w:docPartGallery w:val="Page Numbers (Bottom of Page)"/>
        <w:docPartUnique/>
      </w:docPartObj>
    </w:sdtPr>
    <w:sdtEndPr/>
    <w:sdtContent>
      <w:p w:rsidR="008C5231" w:rsidRDefault="008C5231">
        <w:pPr>
          <w:pStyle w:val="a7"/>
          <w:jc w:val="center"/>
        </w:pPr>
        <w:r>
          <w:fldChar w:fldCharType="begin"/>
        </w:r>
        <w:r>
          <w:instrText>PAGE   \* MERGEFORMAT</w:instrText>
        </w:r>
        <w:r>
          <w:fldChar w:fldCharType="separate"/>
        </w:r>
        <w:r w:rsidR="00055FF9" w:rsidRPr="00055FF9">
          <w:rPr>
            <w:noProof/>
            <w:lang w:val="zh-TW"/>
          </w:rPr>
          <w:t>3</w:t>
        </w:r>
        <w:r>
          <w:fldChar w:fldCharType="end"/>
        </w:r>
      </w:p>
    </w:sdtContent>
  </w:sdt>
  <w:p w:rsidR="008C5231" w:rsidRDefault="008C523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334" w:rsidRDefault="00EF0334" w:rsidP="00F4131E">
      <w:r>
        <w:separator/>
      </w:r>
    </w:p>
  </w:footnote>
  <w:footnote w:type="continuationSeparator" w:id="0">
    <w:p w:rsidR="00EF0334" w:rsidRDefault="00EF0334" w:rsidP="00F41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6E3"/>
    <w:multiLevelType w:val="hybridMultilevel"/>
    <w:tmpl w:val="C4C0B2CA"/>
    <w:lvl w:ilvl="0" w:tplc="D07A9126">
      <w:start w:val="1"/>
      <w:numFmt w:val="lowerRoman"/>
      <w:lvlText w:val="%1."/>
      <w:lvlJc w:val="righ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11A4690F"/>
    <w:multiLevelType w:val="hybridMultilevel"/>
    <w:tmpl w:val="15720B30"/>
    <w:lvl w:ilvl="0" w:tplc="89D053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35681D"/>
    <w:multiLevelType w:val="hybridMultilevel"/>
    <w:tmpl w:val="38744B38"/>
    <w:lvl w:ilvl="0" w:tplc="97CCF5F4">
      <w:start w:val="1"/>
      <w:numFmt w:val="lowerLetter"/>
      <w:lvlText w:val="(%1)"/>
      <w:lvlJc w:val="left"/>
      <w:pPr>
        <w:ind w:left="1200" w:hanging="360"/>
      </w:pPr>
      <w:rPr>
        <w:rFonts w:ascii="Times New Roman" w:hAnsi="Times New Roman" w:cs="Times New Roman"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32CA387A"/>
    <w:multiLevelType w:val="hybridMultilevel"/>
    <w:tmpl w:val="BCC2195E"/>
    <w:lvl w:ilvl="0" w:tplc="97CCF5F4">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2D36B4"/>
    <w:multiLevelType w:val="hybridMultilevel"/>
    <w:tmpl w:val="A608ECE6"/>
    <w:lvl w:ilvl="0" w:tplc="97CCF5F4">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5715B1"/>
    <w:multiLevelType w:val="hybridMultilevel"/>
    <w:tmpl w:val="96E40DEC"/>
    <w:lvl w:ilvl="0" w:tplc="5874C8F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FB188C"/>
    <w:multiLevelType w:val="hybridMultilevel"/>
    <w:tmpl w:val="D28264E8"/>
    <w:lvl w:ilvl="0" w:tplc="E0E2B8C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90E3C59"/>
    <w:multiLevelType w:val="hybridMultilevel"/>
    <w:tmpl w:val="C4C0B2CA"/>
    <w:lvl w:ilvl="0" w:tplc="D07A9126">
      <w:start w:val="1"/>
      <w:numFmt w:val="lowerRoman"/>
      <w:lvlText w:val="%1."/>
      <w:lvlJc w:val="righ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 w15:restartNumberingAfterBreak="0">
    <w:nsid w:val="5BEF29BE"/>
    <w:multiLevelType w:val="hybridMultilevel"/>
    <w:tmpl w:val="499A3124"/>
    <w:lvl w:ilvl="0" w:tplc="97CCF5F4">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0654370"/>
    <w:multiLevelType w:val="hybridMultilevel"/>
    <w:tmpl w:val="38744B38"/>
    <w:lvl w:ilvl="0" w:tplc="97CCF5F4">
      <w:start w:val="1"/>
      <w:numFmt w:val="lowerLetter"/>
      <w:lvlText w:val="(%1)"/>
      <w:lvlJc w:val="left"/>
      <w:pPr>
        <w:ind w:left="1200" w:hanging="360"/>
      </w:pPr>
      <w:rPr>
        <w:rFonts w:ascii="Times New Roman" w:hAnsi="Times New Roman" w:cs="Times New Roman"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64BF4D5B"/>
    <w:multiLevelType w:val="hybridMultilevel"/>
    <w:tmpl w:val="C4C0B2CA"/>
    <w:lvl w:ilvl="0" w:tplc="D07A9126">
      <w:start w:val="1"/>
      <w:numFmt w:val="lowerRoman"/>
      <w:lvlText w:val="%1."/>
      <w:lvlJc w:val="righ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6E550686"/>
    <w:multiLevelType w:val="hybridMultilevel"/>
    <w:tmpl w:val="38744B38"/>
    <w:lvl w:ilvl="0" w:tplc="97CCF5F4">
      <w:start w:val="1"/>
      <w:numFmt w:val="lowerLetter"/>
      <w:lvlText w:val="(%1)"/>
      <w:lvlJc w:val="left"/>
      <w:pPr>
        <w:ind w:left="1200" w:hanging="360"/>
      </w:pPr>
      <w:rPr>
        <w:rFonts w:ascii="Times New Roman" w:hAnsi="Times New Roman" w:cs="Times New Roman"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73292982"/>
    <w:multiLevelType w:val="hybridMultilevel"/>
    <w:tmpl w:val="38744B38"/>
    <w:lvl w:ilvl="0" w:tplc="97CCF5F4">
      <w:start w:val="1"/>
      <w:numFmt w:val="lowerLetter"/>
      <w:lvlText w:val="(%1)"/>
      <w:lvlJc w:val="left"/>
      <w:pPr>
        <w:ind w:left="1200" w:hanging="360"/>
      </w:pPr>
      <w:rPr>
        <w:rFonts w:ascii="Times New Roman" w:hAnsi="Times New Roman" w:cs="Times New Roman"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15:restartNumberingAfterBreak="0">
    <w:nsid w:val="74FC4AA0"/>
    <w:multiLevelType w:val="hybridMultilevel"/>
    <w:tmpl w:val="38744B38"/>
    <w:lvl w:ilvl="0" w:tplc="97CCF5F4">
      <w:start w:val="1"/>
      <w:numFmt w:val="lowerLetter"/>
      <w:lvlText w:val="(%1)"/>
      <w:lvlJc w:val="left"/>
      <w:pPr>
        <w:ind w:left="1200" w:hanging="360"/>
      </w:pPr>
      <w:rPr>
        <w:rFonts w:ascii="Times New Roman" w:hAnsi="Times New Roman" w:cs="Times New Roman"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76FD2961"/>
    <w:multiLevelType w:val="hybridMultilevel"/>
    <w:tmpl w:val="DE8A1996"/>
    <w:lvl w:ilvl="0" w:tplc="97CCF5F4">
      <w:start w:val="1"/>
      <w:numFmt w:val="lowerLetter"/>
      <w:lvlText w:val="(%1)"/>
      <w:lvlJc w:val="left"/>
      <w:pPr>
        <w:ind w:left="1200" w:hanging="360"/>
      </w:pPr>
      <w:rPr>
        <w:rFonts w:ascii="Times New Roman" w:hAnsi="Times New Roman" w:cs="Times New Roman"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77C22FB3"/>
    <w:multiLevelType w:val="hybridMultilevel"/>
    <w:tmpl w:val="C1E4CD82"/>
    <w:lvl w:ilvl="0" w:tplc="F6969572">
      <w:start w:val="1"/>
      <w:numFmt w:val="lowerLetter"/>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6" w15:restartNumberingAfterBreak="0">
    <w:nsid w:val="7AD93203"/>
    <w:multiLevelType w:val="hybridMultilevel"/>
    <w:tmpl w:val="48F09C72"/>
    <w:lvl w:ilvl="0" w:tplc="F5543F56">
      <w:start w:val="1"/>
      <w:numFmt w:val="lowerLetter"/>
      <w:lvlText w:val="(%1)"/>
      <w:lvlJc w:val="left"/>
      <w:pPr>
        <w:ind w:left="390" w:hanging="390"/>
      </w:pPr>
      <w:rPr>
        <w:rFonts w:ascii="Times New Roman" w:eastAsia="SimSu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3"/>
  </w:num>
  <w:num w:numId="4">
    <w:abstractNumId w:val="4"/>
  </w:num>
  <w:num w:numId="5">
    <w:abstractNumId w:val="16"/>
  </w:num>
  <w:num w:numId="6">
    <w:abstractNumId w:val="8"/>
  </w:num>
  <w:num w:numId="7">
    <w:abstractNumId w:val="6"/>
  </w:num>
  <w:num w:numId="8">
    <w:abstractNumId w:val="12"/>
  </w:num>
  <w:num w:numId="9">
    <w:abstractNumId w:val="9"/>
  </w:num>
  <w:num w:numId="10">
    <w:abstractNumId w:val="11"/>
  </w:num>
  <w:num w:numId="11">
    <w:abstractNumId w:val="15"/>
  </w:num>
  <w:num w:numId="12">
    <w:abstractNumId w:val="13"/>
  </w:num>
  <w:num w:numId="13">
    <w:abstractNumId w:val="14"/>
  </w:num>
  <w:num w:numId="14">
    <w:abstractNumId w:val="10"/>
  </w:num>
  <w:num w:numId="15">
    <w:abstractNumId w:val="7"/>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496"/>
    <w:rsid w:val="00001F1F"/>
    <w:rsid w:val="00021A35"/>
    <w:rsid w:val="00055FF9"/>
    <w:rsid w:val="00095FC8"/>
    <w:rsid w:val="000A5B25"/>
    <w:rsid w:val="000E027F"/>
    <w:rsid w:val="0010730A"/>
    <w:rsid w:val="001631BE"/>
    <w:rsid w:val="001C6D54"/>
    <w:rsid w:val="001D79E7"/>
    <w:rsid w:val="001E37E3"/>
    <w:rsid w:val="00217EDD"/>
    <w:rsid w:val="002236B7"/>
    <w:rsid w:val="002437E8"/>
    <w:rsid w:val="00263496"/>
    <w:rsid w:val="00263ECC"/>
    <w:rsid w:val="002A57AF"/>
    <w:rsid w:val="003026BB"/>
    <w:rsid w:val="003444B9"/>
    <w:rsid w:val="00350C86"/>
    <w:rsid w:val="00356587"/>
    <w:rsid w:val="0035735A"/>
    <w:rsid w:val="003C51D2"/>
    <w:rsid w:val="004461B5"/>
    <w:rsid w:val="00455F01"/>
    <w:rsid w:val="004A4807"/>
    <w:rsid w:val="004D3DDA"/>
    <w:rsid w:val="004E698A"/>
    <w:rsid w:val="004F15F2"/>
    <w:rsid w:val="004F3260"/>
    <w:rsid w:val="0058320F"/>
    <w:rsid w:val="005A085B"/>
    <w:rsid w:val="005C1991"/>
    <w:rsid w:val="005F45A3"/>
    <w:rsid w:val="00676EB8"/>
    <w:rsid w:val="00712301"/>
    <w:rsid w:val="00764E8E"/>
    <w:rsid w:val="007F2E61"/>
    <w:rsid w:val="008042E6"/>
    <w:rsid w:val="00821833"/>
    <w:rsid w:val="00823B25"/>
    <w:rsid w:val="0085425D"/>
    <w:rsid w:val="008C5231"/>
    <w:rsid w:val="00942A68"/>
    <w:rsid w:val="009465D7"/>
    <w:rsid w:val="009568B0"/>
    <w:rsid w:val="0095779C"/>
    <w:rsid w:val="00987690"/>
    <w:rsid w:val="009A48EB"/>
    <w:rsid w:val="00A923E9"/>
    <w:rsid w:val="00AB4316"/>
    <w:rsid w:val="00AC0454"/>
    <w:rsid w:val="00AC0F25"/>
    <w:rsid w:val="00AC2C32"/>
    <w:rsid w:val="00B12285"/>
    <w:rsid w:val="00C2744B"/>
    <w:rsid w:val="00C279FC"/>
    <w:rsid w:val="00C704C0"/>
    <w:rsid w:val="00C71EDF"/>
    <w:rsid w:val="00CA4FB9"/>
    <w:rsid w:val="00CF5F5D"/>
    <w:rsid w:val="00D075C6"/>
    <w:rsid w:val="00D647A0"/>
    <w:rsid w:val="00DD7447"/>
    <w:rsid w:val="00DE0B59"/>
    <w:rsid w:val="00E22CE7"/>
    <w:rsid w:val="00E26CB7"/>
    <w:rsid w:val="00E967DE"/>
    <w:rsid w:val="00E96C70"/>
    <w:rsid w:val="00ED19CA"/>
    <w:rsid w:val="00ED3113"/>
    <w:rsid w:val="00EE7444"/>
    <w:rsid w:val="00EF0334"/>
    <w:rsid w:val="00EF510F"/>
    <w:rsid w:val="00F4131E"/>
    <w:rsid w:val="00F8023E"/>
    <w:rsid w:val="00F837D1"/>
    <w:rsid w:val="00F92A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2B5A40-A155-4052-97B8-62649A0E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D647A0"/>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D647A0"/>
    <w:rPr>
      <w:rFonts w:ascii="新細明體" w:eastAsia="新細明體" w:hAnsi="新細明體" w:cs="新細明體"/>
      <w:b/>
      <w:bCs/>
      <w:kern w:val="0"/>
      <w:sz w:val="36"/>
      <w:szCs w:val="36"/>
    </w:rPr>
  </w:style>
  <w:style w:type="character" w:styleId="a3">
    <w:name w:val="Emphasis"/>
    <w:basedOn w:val="a0"/>
    <w:uiPriority w:val="20"/>
    <w:qFormat/>
    <w:rsid w:val="00987690"/>
    <w:rPr>
      <w:i/>
      <w:iCs/>
    </w:rPr>
  </w:style>
  <w:style w:type="paragraph" w:styleId="a4">
    <w:name w:val="List Paragraph"/>
    <w:basedOn w:val="a"/>
    <w:uiPriority w:val="34"/>
    <w:qFormat/>
    <w:rsid w:val="00E967DE"/>
    <w:pPr>
      <w:ind w:leftChars="200" w:left="480"/>
    </w:pPr>
  </w:style>
  <w:style w:type="paragraph" w:styleId="a5">
    <w:name w:val="header"/>
    <w:basedOn w:val="a"/>
    <w:link w:val="a6"/>
    <w:uiPriority w:val="99"/>
    <w:unhideWhenUsed/>
    <w:rsid w:val="00F4131E"/>
    <w:pPr>
      <w:tabs>
        <w:tab w:val="center" w:pos="4153"/>
        <w:tab w:val="right" w:pos="8306"/>
      </w:tabs>
      <w:snapToGrid w:val="0"/>
    </w:pPr>
    <w:rPr>
      <w:sz w:val="20"/>
      <w:szCs w:val="20"/>
    </w:rPr>
  </w:style>
  <w:style w:type="character" w:customStyle="1" w:styleId="a6">
    <w:name w:val="頁首 字元"/>
    <w:basedOn w:val="a0"/>
    <w:link w:val="a5"/>
    <w:uiPriority w:val="99"/>
    <w:rsid w:val="00F4131E"/>
    <w:rPr>
      <w:sz w:val="20"/>
      <w:szCs w:val="20"/>
    </w:rPr>
  </w:style>
  <w:style w:type="paragraph" w:styleId="a7">
    <w:name w:val="footer"/>
    <w:basedOn w:val="a"/>
    <w:link w:val="a8"/>
    <w:uiPriority w:val="99"/>
    <w:unhideWhenUsed/>
    <w:rsid w:val="00F4131E"/>
    <w:pPr>
      <w:tabs>
        <w:tab w:val="center" w:pos="4153"/>
        <w:tab w:val="right" w:pos="8306"/>
      </w:tabs>
      <w:snapToGrid w:val="0"/>
    </w:pPr>
    <w:rPr>
      <w:sz w:val="20"/>
      <w:szCs w:val="20"/>
    </w:rPr>
  </w:style>
  <w:style w:type="character" w:customStyle="1" w:styleId="a8">
    <w:name w:val="頁尾 字元"/>
    <w:basedOn w:val="a0"/>
    <w:link w:val="a7"/>
    <w:uiPriority w:val="99"/>
    <w:rsid w:val="00F4131E"/>
    <w:rPr>
      <w:sz w:val="20"/>
      <w:szCs w:val="20"/>
    </w:rPr>
  </w:style>
  <w:style w:type="table" w:styleId="a9">
    <w:name w:val="Table Grid"/>
    <w:basedOn w:val="a1"/>
    <w:uiPriority w:val="39"/>
    <w:rsid w:val="00357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35735A"/>
    <w:rPr>
      <w:color w:val="0000FF"/>
      <w:u w:val="single"/>
    </w:rPr>
  </w:style>
  <w:style w:type="paragraph" w:styleId="ab">
    <w:name w:val="Balloon Text"/>
    <w:basedOn w:val="a"/>
    <w:link w:val="ac"/>
    <w:uiPriority w:val="99"/>
    <w:semiHidden/>
    <w:unhideWhenUsed/>
    <w:rsid w:val="00055FF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55F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90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66778-885D-457E-9F08-36C946A8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法律系609-2</dc:creator>
  <cp:keywords/>
  <dc:description/>
  <cp:lastModifiedBy>法律系609-2</cp:lastModifiedBy>
  <cp:revision>3</cp:revision>
  <cp:lastPrinted>2015-06-08T02:47:00Z</cp:lastPrinted>
  <dcterms:created xsi:type="dcterms:W3CDTF">2015-06-05T08:48:00Z</dcterms:created>
  <dcterms:modified xsi:type="dcterms:W3CDTF">2015-06-08T02:47:00Z</dcterms:modified>
</cp:coreProperties>
</file>